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5554C1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C1" w:rsidRPr="00A11E73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54C1" w:rsidRDefault="005554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554C1" w:rsidRDefault="005554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554C1" w:rsidRPr="00FF2014" w:rsidRDefault="005554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554C1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C1" w:rsidRPr="004C4E6E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54C1" w:rsidRPr="00FF2014" w:rsidRDefault="00BE3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5554C1">
              <w:rPr>
                <w:rFonts w:ascii="Times New Roman" w:hAnsi="Times New Roman"/>
                <w:sz w:val="24"/>
                <w:szCs w:val="24"/>
              </w:rPr>
              <w:t>, 15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4C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54C1" w:rsidRPr="00205F7C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8  Kolom 4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4C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54C1" w:rsidRPr="00FF2014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Toli – Toli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554C1" w:rsidRDefault="005554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BC0AC6">
      <w:r>
        <w:t>Setiap tahun realisasi Pendapatan Asli Daerah (PAD) Kabupaten Toli-Toli tidak mencapai target Tahun 2012 , PAD yang diterima daerah hanya sekitar Rp. 20 Miliar dari target Rp. 30 Miliar</w:t>
      </w:r>
    </w:p>
    <w:p w:rsidR="00BC0AC6" w:rsidRDefault="00B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4705350" cy="7115175"/>
            <wp:effectExtent l="19050" t="0" r="0" b="0"/>
            <wp:wrapNone/>
            <wp:docPr id="2" name="Picture 2" descr="C:\Users\USER\Pictures\KLIPING\2013\01.JANUARI\2013-01-15\21-01-2013 9-25-31_0227 MChal8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1.JANUARI\2013-01-15\21-01-2013 9-25-31_0227 MChal8ko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PAD Tolitoli Tidak Capai  Target</w:t>
      </w:r>
    </w:p>
    <w:sectPr w:rsidR="00BC0AC6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4C1"/>
    <w:rsid w:val="000A0145"/>
    <w:rsid w:val="0012075B"/>
    <w:rsid w:val="00196579"/>
    <w:rsid w:val="00253FD7"/>
    <w:rsid w:val="002A2F9B"/>
    <w:rsid w:val="00441E21"/>
    <w:rsid w:val="005166DF"/>
    <w:rsid w:val="00543858"/>
    <w:rsid w:val="005554C1"/>
    <w:rsid w:val="00926138"/>
    <w:rsid w:val="00AD706A"/>
    <w:rsid w:val="00BC0AC6"/>
    <w:rsid w:val="00BE32F1"/>
    <w:rsid w:val="00E36FF5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5EBA-6C36-4DF2-B6A6-F44B35E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2013-02-18T07:33:00Z</dcterms:created>
  <dcterms:modified xsi:type="dcterms:W3CDTF">2013-03-01T09:05:00Z</dcterms:modified>
</cp:coreProperties>
</file>