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CA" w:rsidRPr="000C183A" w:rsidRDefault="00B848CA" w:rsidP="00B848CA">
      <w:pPr>
        <w:jc w:val="center"/>
        <w:rPr>
          <w:rFonts w:ascii="Arial" w:hAnsi="Arial" w:cs="Arial"/>
          <w:b/>
          <w:lang w:val="id-ID"/>
        </w:rPr>
      </w:pPr>
      <w:r w:rsidRPr="000C183A">
        <w:rPr>
          <w:rFonts w:ascii="Arial" w:hAnsi="Arial" w:cs="Arial"/>
          <w:b/>
          <w:lang w:val="id-ID"/>
        </w:rPr>
        <w:t>Laporan Pertanggungjawaban Parpol Harus Lebih Transparan</w:t>
      </w:r>
    </w:p>
    <w:p w:rsidR="00B848CA" w:rsidRPr="000C183A" w:rsidRDefault="00B848CA" w:rsidP="00B848CA">
      <w:pPr>
        <w:rPr>
          <w:rFonts w:ascii="Arial" w:hAnsi="Arial" w:cs="Arial"/>
          <w:lang w:val="id-ID"/>
        </w:rPr>
      </w:pPr>
    </w:p>
    <w:p w:rsidR="00B848CA" w:rsidRPr="000C183A" w:rsidRDefault="00B848CA" w:rsidP="00B848CA">
      <w:pPr>
        <w:rPr>
          <w:rFonts w:ascii="Arial" w:hAnsi="Arial" w:cs="Arial"/>
          <w:lang w:val="id-ID"/>
        </w:rPr>
      </w:pPr>
    </w:p>
    <w:p w:rsidR="00B848CA" w:rsidRPr="000C183A" w:rsidRDefault="00B848CA" w:rsidP="00B848CA">
      <w:pPr>
        <w:jc w:val="both"/>
        <w:rPr>
          <w:rFonts w:ascii="Arial" w:hAnsi="Arial" w:cs="Arial"/>
        </w:rPr>
      </w:pPr>
      <w:r w:rsidRPr="000C183A">
        <w:rPr>
          <w:rFonts w:ascii="Arial" w:hAnsi="Arial" w:cs="Arial"/>
        </w:rPr>
        <w:t>SIGI, SATUSULTENG.com - Terkait semakin dekatnya masa akhir penerimaan bantuan dana dari Pemerintah pusat yang  bakal di cairkan pada bulan Desember, masih harus di pertimbangkan bagi Partai Politik (Parpol) yang belum memasukan laporan pertanggung jawaban yang di terima pada Tahun 2012, kata Perwakilan BPK RI Abdul Khalik, MH.</w:t>
      </w:r>
    </w:p>
    <w:p w:rsidR="00B848CA" w:rsidRPr="001344C9" w:rsidRDefault="00B848CA" w:rsidP="00B848CA">
      <w:pPr>
        <w:jc w:val="both"/>
        <w:rPr>
          <w:rFonts w:ascii="Arial" w:hAnsi="Arial" w:cs="Arial"/>
          <w:lang w:val="id-ID"/>
        </w:rPr>
      </w:pPr>
    </w:p>
    <w:p w:rsidR="00B848CA" w:rsidRPr="000C183A" w:rsidRDefault="00B848CA" w:rsidP="00B848CA">
      <w:pPr>
        <w:jc w:val="both"/>
        <w:rPr>
          <w:rFonts w:ascii="Arial" w:hAnsi="Arial" w:cs="Arial"/>
        </w:rPr>
      </w:pPr>
      <w:r w:rsidRPr="000C183A">
        <w:rPr>
          <w:rFonts w:ascii="Arial" w:hAnsi="Arial" w:cs="Arial"/>
        </w:rPr>
        <w:t>Bantuan nantinya yang di terima bakal masuk ke BPK RI untuk di perikasa, karena ada dasar hukum melalui UU keuangan negara, PP 83 Tahun 2012 perubahan No.5 tahun 2009, Permendagri No.26 Tahun 2013 perubahan No 24 Tahun 2009.</w:t>
      </w:r>
    </w:p>
    <w:p w:rsidR="00B848CA" w:rsidRPr="000C183A" w:rsidRDefault="00B848CA" w:rsidP="00B848CA">
      <w:pPr>
        <w:jc w:val="both"/>
        <w:rPr>
          <w:rFonts w:ascii="Arial" w:hAnsi="Arial" w:cs="Arial"/>
        </w:rPr>
      </w:pPr>
    </w:p>
    <w:p w:rsidR="00B848CA" w:rsidRPr="000C183A" w:rsidRDefault="00B848CA" w:rsidP="00B848CA">
      <w:pPr>
        <w:jc w:val="both"/>
        <w:rPr>
          <w:rFonts w:ascii="Arial" w:hAnsi="Arial" w:cs="Arial"/>
        </w:rPr>
      </w:pPr>
      <w:r w:rsidRPr="000C183A">
        <w:rPr>
          <w:rFonts w:ascii="Arial" w:hAnsi="Arial" w:cs="Arial"/>
        </w:rPr>
        <w:t>Dengan jenis pemeriksaan BPK RI berupa pemeriksaan LK, pemeriksaan kinerja, pemeriksaan dengan tujuan tidak ada laporan yang fiktif dari Parpol penerimaan bantuan.</w:t>
      </w:r>
    </w:p>
    <w:p w:rsidR="00B848CA" w:rsidRPr="000C183A" w:rsidRDefault="00B848CA" w:rsidP="00B848CA">
      <w:pPr>
        <w:jc w:val="both"/>
        <w:rPr>
          <w:rFonts w:ascii="Arial" w:hAnsi="Arial" w:cs="Arial"/>
        </w:rPr>
      </w:pPr>
    </w:p>
    <w:p w:rsidR="00B848CA" w:rsidRPr="000C183A" w:rsidRDefault="00B848CA" w:rsidP="00B848CA">
      <w:pPr>
        <w:jc w:val="both"/>
        <w:rPr>
          <w:rFonts w:ascii="Arial" w:hAnsi="Arial" w:cs="Arial"/>
        </w:rPr>
      </w:pPr>
      <w:r w:rsidRPr="000C183A">
        <w:rPr>
          <w:rFonts w:ascii="Arial" w:hAnsi="Arial" w:cs="Arial"/>
        </w:rPr>
        <w:t>BPK RI bakal lakukan pemeriksaan secara mendetail apakah dana tersebut, di peruntukan kegiatan Parpol, terang Abdul Khalik, pada Kamis (28/11/13).</w:t>
      </w:r>
    </w:p>
    <w:p w:rsidR="00B848CA" w:rsidRPr="000C183A" w:rsidRDefault="00B848CA" w:rsidP="00B848CA">
      <w:pPr>
        <w:jc w:val="both"/>
        <w:rPr>
          <w:rFonts w:ascii="Arial" w:hAnsi="Arial" w:cs="Arial"/>
        </w:rPr>
      </w:pPr>
      <w:r w:rsidRPr="000C183A">
        <w:rPr>
          <w:rFonts w:ascii="Arial" w:hAnsi="Arial" w:cs="Arial"/>
        </w:rPr>
        <w:t>Olehnya itu, kami berharap semua Parpol yang belum menyelesaikan laporan pertanggung jawaban, untuk segera membuatnya kemudian di serahkan ke instansi tekhnis terkait. bantuan tersebut harus di manfaatkan seifisien mungkin karena bantuan tersebut merupakan suara rakyat yang masuk ke Parpol.</w:t>
      </w:r>
    </w:p>
    <w:p w:rsidR="00B848CA" w:rsidRPr="000C183A" w:rsidRDefault="00B848CA" w:rsidP="00B848CA">
      <w:pPr>
        <w:jc w:val="both"/>
        <w:rPr>
          <w:rFonts w:ascii="Arial" w:hAnsi="Arial" w:cs="Arial"/>
        </w:rPr>
      </w:pPr>
    </w:p>
    <w:p w:rsidR="00B848CA" w:rsidRPr="000C183A" w:rsidRDefault="00B848CA" w:rsidP="00B848CA">
      <w:pPr>
        <w:jc w:val="both"/>
        <w:rPr>
          <w:rFonts w:ascii="Arial" w:hAnsi="Arial" w:cs="Arial"/>
          <w:lang w:val="id-ID"/>
        </w:rPr>
      </w:pPr>
      <w:r w:rsidRPr="000C183A">
        <w:rPr>
          <w:rFonts w:ascii="Arial" w:hAnsi="Arial" w:cs="Arial"/>
        </w:rPr>
        <w:t>Sudah saatnya kita melakukan segi perbaikan sisi laporan keuangan secara baik, demi tewujudnya tertib administrasi yang transparan dan akuntabel di Kab. Sigi terkait bantuan keuangan, tutupnya</w:t>
      </w:r>
    </w:p>
    <w:p w:rsidR="00B848CA" w:rsidRPr="000C183A" w:rsidRDefault="00B848CA" w:rsidP="00B848CA">
      <w:pPr>
        <w:rPr>
          <w:rFonts w:ascii="Arial" w:hAnsi="Arial" w:cs="Arial"/>
          <w:lang w:val="id-ID"/>
        </w:rPr>
      </w:pPr>
    </w:p>
    <w:p w:rsidR="00B848CA" w:rsidRPr="000C183A" w:rsidRDefault="00C30336" w:rsidP="00B848CA">
      <w:pPr>
        <w:rPr>
          <w:rFonts w:ascii="Arial" w:hAnsi="Arial" w:cs="Arial"/>
          <w:lang w:val="id-ID"/>
        </w:rPr>
      </w:pPr>
      <w:hyperlink r:id="rId8" w:history="1">
        <w:r w:rsidR="00B848CA" w:rsidRPr="000C183A">
          <w:rPr>
            <w:rStyle w:val="Hyperlink"/>
            <w:rFonts w:ascii="Arial" w:hAnsi="Arial" w:cs="Arial"/>
          </w:rPr>
          <w:t>http://www.satusulteng.com/berita/detail/2297/28-11-2013/Laporan-Pertanggung-Jawaban-Parpol-Harus-Lebih-Transparan</w:t>
        </w:r>
      </w:hyperlink>
    </w:p>
    <w:p w:rsidR="00B848CA" w:rsidRPr="000C183A" w:rsidRDefault="00B848CA" w:rsidP="00B848CA">
      <w:pPr>
        <w:rPr>
          <w:rFonts w:ascii="Arial" w:hAnsi="Arial" w:cs="Arial"/>
          <w:lang w:val="id-ID"/>
        </w:rPr>
      </w:pPr>
    </w:p>
    <w:p w:rsidR="000C183A" w:rsidRDefault="000C183A" w:rsidP="00B848CA">
      <w:pPr>
        <w:rPr>
          <w:rFonts w:ascii="Arial" w:hAnsi="Arial" w:cs="Arial"/>
          <w:b/>
          <w:lang w:val="id-ID"/>
        </w:rPr>
      </w:pPr>
    </w:p>
    <w:p w:rsidR="00B848CA" w:rsidRPr="000C183A" w:rsidRDefault="00B848CA" w:rsidP="00B848CA">
      <w:pPr>
        <w:rPr>
          <w:rFonts w:ascii="Arial" w:hAnsi="Arial" w:cs="Arial"/>
          <w:b/>
          <w:lang w:val="id-ID"/>
        </w:rPr>
      </w:pPr>
      <w:r w:rsidRPr="000C183A">
        <w:rPr>
          <w:rFonts w:ascii="Arial" w:hAnsi="Arial" w:cs="Arial"/>
          <w:b/>
          <w:lang w:val="id-ID"/>
        </w:rPr>
        <w:t>Catatan :</w:t>
      </w:r>
    </w:p>
    <w:p w:rsidR="000C183A" w:rsidRDefault="000C183A" w:rsidP="00547F9A">
      <w:pPr>
        <w:spacing w:after="120"/>
        <w:ind w:right="72"/>
        <w:jc w:val="both"/>
        <w:rPr>
          <w:rFonts w:ascii="Arial" w:hAnsi="Arial" w:cs="Arial"/>
          <w:lang w:val="id-ID"/>
        </w:rPr>
      </w:pPr>
    </w:p>
    <w:p w:rsidR="00547F9A" w:rsidRPr="000C183A" w:rsidRDefault="00E87112" w:rsidP="00547F9A">
      <w:pPr>
        <w:spacing w:after="120"/>
        <w:ind w:right="72"/>
        <w:jc w:val="both"/>
        <w:rPr>
          <w:rFonts w:ascii="Arial" w:hAnsi="Arial" w:cs="Arial"/>
          <w:lang w:val="id-ID"/>
        </w:rPr>
      </w:pPr>
      <w:r w:rsidRPr="000C183A">
        <w:rPr>
          <w:rFonts w:ascii="Arial" w:hAnsi="Arial" w:cs="Arial"/>
        </w:rPr>
        <w:t>Bantuan keuangan partai politik digunakan sebagai dana penunjang kegiatan pendidikan politik dan operasional sekretariat partai politik.</w:t>
      </w:r>
      <w:r w:rsidR="00547F9A" w:rsidRPr="000C183A">
        <w:rPr>
          <w:rFonts w:ascii="Arial" w:hAnsi="Arial" w:cs="Arial"/>
          <w:lang w:val="id-ID"/>
        </w:rPr>
        <w:t xml:space="preserve"> </w:t>
      </w:r>
    </w:p>
    <w:p w:rsidR="00E87112" w:rsidRPr="000C183A" w:rsidRDefault="00E87112" w:rsidP="00547F9A">
      <w:pPr>
        <w:spacing w:after="120"/>
        <w:ind w:right="72"/>
        <w:jc w:val="both"/>
        <w:rPr>
          <w:rFonts w:ascii="Arial" w:hAnsi="Arial" w:cs="Arial"/>
        </w:rPr>
      </w:pPr>
      <w:r w:rsidRPr="000C183A">
        <w:rPr>
          <w:rFonts w:ascii="Arial" w:hAnsi="Arial" w:cs="Arial"/>
        </w:rPr>
        <w:t>Penggunaan untuk p</w:t>
      </w:r>
      <w:r w:rsidRPr="000C183A">
        <w:rPr>
          <w:rFonts w:ascii="Arial" w:hAnsi="Arial" w:cs="Arial"/>
          <w:bCs/>
          <w:spacing w:val="-4"/>
          <w:lang w:val="sv-SE"/>
        </w:rPr>
        <w:t>endidikan politik paling sedikit  60% dari besaran bantuan yang diterima.</w:t>
      </w:r>
      <w:r w:rsidR="00547F9A" w:rsidRPr="000C183A">
        <w:rPr>
          <w:rFonts w:ascii="Arial" w:hAnsi="Arial" w:cs="Arial"/>
          <w:lang w:val="id-ID"/>
        </w:rPr>
        <w:t xml:space="preserve"> </w:t>
      </w:r>
      <w:r w:rsidRPr="000C183A">
        <w:rPr>
          <w:rFonts w:ascii="Arial" w:hAnsi="Arial" w:cs="Arial"/>
          <w:bCs/>
          <w:spacing w:val="-4"/>
          <w:lang w:val="sv-SE"/>
        </w:rPr>
        <w:t>Kegiatan pendidikan politik</w:t>
      </w:r>
      <w:r w:rsidRPr="000C183A">
        <w:rPr>
          <w:rFonts w:ascii="Arial" w:hAnsi="Arial" w:cs="Arial"/>
          <w:bCs/>
          <w:spacing w:val="-4"/>
        </w:rPr>
        <w:t xml:space="preserve"> dilaksanakan sesuai dengan peraturan perundang-undangan yang mengatur mengenai pendidikan politik.</w:t>
      </w:r>
    </w:p>
    <w:p w:rsidR="00E87112" w:rsidRPr="000C183A" w:rsidRDefault="00E87112" w:rsidP="00E87112">
      <w:pPr>
        <w:pStyle w:val="ListParagraph"/>
        <w:ind w:left="432"/>
        <w:contextualSpacing w:val="0"/>
        <w:jc w:val="both"/>
        <w:rPr>
          <w:rFonts w:ascii="Arial" w:hAnsi="Arial" w:cs="Arial"/>
          <w:lang w:val="id-ID"/>
        </w:rPr>
      </w:pPr>
    </w:p>
    <w:p w:rsidR="00E87112" w:rsidRPr="000C183A" w:rsidRDefault="00E87112" w:rsidP="00547F9A">
      <w:pPr>
        <w:jc w:val="both"/>
        <w:rPr>
          <w:rFonts w:ascii="Arial" w:hAnsi="Arial" w:cs="Arial"/>
          <w:lang w:val="fi-FI"/>
        </w:rPr>
      </w:pPr>
      <w:r w:rsidRPr="000C183A">
        <w:rPr>
          <w:rFonts w:ascii="Arial" w:hAnsi="Arial" w:cs="Arial"/>
        </w:rPr>
        <w:t>Bentuk kegiatan pendidikan politik, antara lain berupa:</w:t>
      </w:r>
    </w:p>
    <w:p w:rsidR="00E87112" w:rsidRPr="000C183A" w:rsidRDefault="00E87112" w:rsidP="00547F9A">
      <w:pPr>
        <w:pStyle w:val="BodyText3"/>
        <w:numPr>
          <w:ilvl w:val="0"/>
          <w:numId w:val="2"/>
        </w:numPr>
        <w:spacing w:after="0"/>
        <w:ind w:left="284" w:hanging="284"/>
        <w:jc w:val="both"/>
        <w:rPr>
          <w:rFonts w:ascii="Arial" w:hAnsi="Arial" w:cs="Arial"/>
          <w:sz w:val="24"/>
          <w:szCs w:val="24"/>
        </w:rPr>
      </w:pPr>
      <w:r w:rsidRPr="000C183A">
        <w:rPr>
          <w:rFonts w:ascii="Arial" w:hAnsi="Arial" w:cs="Arial"/>
          <w:sz w:val="24"/>
          <w:szCs w:val="24"/>
        </w:rPr>
        <w:t>seminar;</w:t>
      </w:r>
    </w:p>
    <w:p w:rsidR="00E87112" w:rsidRPr="000C183A" w:rsidRDefault="00E87112" w:rsidP="00547F9A">
      <w:pPr>
        <w:pStyle w:val="BodyText3"/>
        <w:numPr>
          <w:ilvl w:val="0"/>
          <w:numId w:val="2"/>
        </w:numPr>
        <w:spacing w:after="0"/>
        <w:ind w:left="284" w:hanging="284"/>
        <w:jc w:val="both"/>
        <w:rPr>
          <w:rFonts w:ascii="Arial" w:hAnsi="Arial" w:cs="Arial"/>
          <w:sz w:val="24"/>
          <w:szCs w:val="24"/>
        </w:rPr>
      </w:pPr>
      <w:r w:rsidRPr="000C183A">
        <w:rPr>
          <w:rFonts w:ascii="Arial" w:hAnsi="Arial" w:cs="Arial"/>
          <w:sz w:val="24"/>
          <w:szCs w:val="24"/>
        </w:rPr>
        <w:t>lokakarya;</w:t>
      </w:r>
    </w:p>
    <w:p w:rsidR="00E87112" w:rsidRPr="000C183A" w:rsidRDefault="00E87112" w:rsidP="00547F9A">
      <w:pPr>
        <w:pStyle w:val="BodyText3"/>
        <w:numPr>
          <w:ilvl w:val="0"/>
          <w:numId w:val="2"/>
        </w:numPr>
        <w:spacing w:after="0"/>
        <w:ind w:left="284" w:hanging="284"/>
        <w:jc w:val="both"/>
        <w:rPr>
          <w:rFonts w:ascii="Arial" w:hAnsi="Arial" w:cs="Arial"/>
          <w:sz w:val="24"/>
          <w:szCs w:val="24"/>
        </w:rPr>
      </w:pPr>
      <w:r w:rsidRPr="000C183A">
        <w:rPr>
          <w:rFonts w:ascii="Arial" w:hAnsi="Arial" w:cs="Arial"/>
          <w:sz w:val="24"/>
          <w:szCs w:val="24"/>
        </w:rPr>
        <w:t>dialog interaktif;</w:t>
      </w:r>
    </w:p>
    <w:p w:rsidR="00E87112" w:rsidRPr="000C183A" w:rsidRDefault="00E87112" w:rsidP="00547F9A">
      <w:pPr>
        <w:pStyle w:val="BodyText3"/>
        <w:numPr>
          <w:ilvl w:val="0"/>
          <w:numId w:val="2"/>
        </w:numPr>
        <w:spacing w:after="0"/>
        <w:ind w:left="284" w:hanging="284"/>
        <w:jc w:val="both"/>
        <w:rPr>
          <w:rFonts w:ascii="Arial" w:hAnsi="Arial" w:cs="Arial"/>
          <w:sz w:val="24"/>
          <w:szCs w:val="24"/>
        </w:rPr>
      </w:pPr>
      <w:r w:rsidRPr="000C183A">
        <w:rPr>
          <w:rFonts w:ascii="Arial" w:hAnsi="Arial" w:cs="Arial"/>
          <w:sz w:val="24"/>
          <w:szCs w:val="24"/>
        </w:rPr>
        <w:t>sarasehan; dan</w:t>
      </w:r>
    </w:p>
    <w:p w:rsidR="00E87112" w:rsidRPr="000C183A" w:rsidRDefault="00E87112" w:rsidP="00547F9A">
      <w:pPr>
        <w:pStyle w:val="BodyText3"/>
        <w:numPr>
          <w:ilvl w:val="0"/>
          <w:numId w:val="2"/>
        </w:numPr>
        <w:spacing w:after="0"/>
        <w:ind w:left="284" w:hanging="284"/>
        <w:jc w:val="both"/>
        <w:rPr>
          <w:rFonts w:ascii="Arial" w:hAnsi="Arial" w:cs="Arial"/>
          <w:sz w:val="24"/>
          <w:szCs w:val="24"/>
        </w:rPr>
      </w:pPr>
      <w:r w:rsidRPr="000C183A">
        <w:rPr>
          <w:rFonts w:ascii="Arial" w:hAnsi="Arial" w:cs="Arial"/>
          <w:sz w:val="24"/>
          <w:szCs w:val="24"/>
        </w:rPr>
        <w:lastRenderedPageBreak/>
        <w:t>workshop.</w:t>
      </w:r>
    </w:p>
    <w:p w:rsidR="00E87112" w:rsidRPr="000C183A" w:rsidRDefault="00E87112" w:rsidP="00B848CA">
      <w:pPr>
        <w:rPr>
          <w:rFonts w:ascii="Arial" w:hAnsi="Arial" w:cs="Arial"/>
          <w:b/>
          <w:lang w:val="id-ID"/>
        </w:rPr>
      </w:pPr>
    </w:p>
    <w:p w:rsidR="00E87112" w:rsidRPr="000C183A" w:rsidRDefault="00E87112" w:rsidP="00E87112">
      <w:pPr>
        <w:autoSpaceDE w:val="0"/>
        <w:autoSpaceDN w:val="0"/>
        <w:adjustRightInd w:val="0"/>
        <w:snapToGrid w:val="0"/>
        <w:rPr>
          <w:rFonts w:ascii="Arial" w:eastAsia="Times New Roman" w:hAnsi="Arial" w:cs="Arial"/>
          <w:color w:val="000000"/>
          <w:lang w:eastAsia="id-ID"/>
        </w:rPr>
      </w:pPr>
      <w:r w:rsidRPr="000C183A">
        <w:rPr>
          <w:rFonts w:ascii="Arial" w:eastAsia="Times New Roman" w:hAnsi="Arial" w:cs="Arial"/>
          <w:color w:val="000000"/>
          <w:lang w:eastAsia="id-ID"/>
        </w:rPr>
        <w:t>Kegiatan operasional sekretariat partai politik sebagaimana dimaksud dalam Pasal 22 berkaitan</w:t>
      </w:r>
    </w:p>
    <w:p w:rsidR="00E87112" w:rsidRPr="000C183A" w:rsidRDefault="00E87112" w:rsidP="00E87112">
      <w:pPr>
        <w:autoSpaceDE w:val="0"/>
        <w:autoSpaceDN w:val="0"/>
        <w:adjustRightInd w:val="0"/>
        <w:snapToGrid w:val="0"/>
        <w:rPr>
          <w:rFonts w:ascii="Arial" w:eastAsia="Times New Roman" w:hAnsi="Arial" w:cs="Arial"/>
          <w:color w:val="000000"/>
          <w:lang w:eastAsia="id-ID"/>
        </w:rPr>
      </w:pPr>
      <w:r w:rsidRPr="000C183A">
        <w:rPr>
          <w:rFonts w:ascii="Arial" w:eastAsia="Times New Roman" w:hAnsi="Arial" w:cs="Arial"/>
          <w:color w:val="000000"/>
          <w:lang w:eastAsia="id-ID"/>
        </w:rPr>
        <w:t>dengan :</w:t>
      </w:r>
    </w:p>
    <w:p w:rsidR="00E87112" w:rsidRPr="000C183A" w:rsidRDefault="00E87112" w:rsidP="00E87112">
      <w:pPr>
        <w:autoSpaceDE w:val="0"/>
        <w:autoSpaceDN w:val="0"/>
        <w:adjustRightInd w:val="0"/>
        <w:snapToGrid w:val="0"/>
        <w:rPr>
          <w:rFonts w:ascii="Arial" w:eastAsia="Times New Roman" w:hAnsi="Arial" w:cs="Arial"/>
          <w:color w:val="000000"/>
          <w:lang w:eastAsia="id-ID"/>
        </w:rPr>
      </w:pPr>
      <w:r w:rsidRPr="000C183A">
        <w:rPr>
          <w:rFonts w:ascii="Arial" w:eastAsia="Times New Roman" w:hAnsi="Arial" w:cs="Arial"/>
          <w:color w:val="000000"/>
          <w:lang w:eastAsia="id-ID"/>
        </w:rPr>
        <w:t>a. administrasi umum;</w:t>
      </w:r>
    </w:p>
    <w:p w:rsidR="00E87112" w:rsidRPr="000C183A" w:rsidRDefault="00E87112" w:rsidP="00E87112">
      <w:pPr>
        <w:autoSpaceDE w:val="0"/>
        <w:autoSpaceDN w:val="0"/>
        <w:adjustRightInd w:val="0"/>
        <w:snapToGrid w:val="0"/>
        <w:rPr>
          <w:rFonts w:ascii="Arial" w:eastAsia="Times New Roman" w:hAnsi="Arial" w:cs="Arial"/>
          <w:color w:val="000000"/>
          <w:lang w:eastAsia="id-ID"/>
        </w:rPr>
      </w:pPr>
      <w:r w:rsidRPr="000C183A">
        <w:rPr>
          <w:rFonts w:ascii="Arial" w:eastAsia="Times New Roman" w:hAnsi="Arial" w:cs="Arial"/>
          <w:color w:val="000000"/>
          <w:lang w:eastAsia="id-ID"/>
        </w:rPr>
        <w:t>b. berlangganan daya dan jasa;</w:t>
      </w:r>
    </w:p>
    <w:p w:rsidR="00E87112" w:rsidRPr="000C183A" w:rsidRDefault="00E87112" w:rsidP="00E87112">
      <w:pPr>
        <w:autoSpaceDE w:val="0"/>
        <w:autoSpaceDN w:val="0"/>
        <w:adjustRightInd w:val="0"/>
        <w:snapToGrid w:val="0"/>
        <w:rPr>
          <w:rFonts w:ascii="Arial" w:eastAsia="Times New Roman" w:hAnsi="Arial" w:cs="Arial"/>
          <w:color w:val="000000"/>
          <w:lang w:eastAsia="id-ID"/>
        </w:rPr>
      </w:pPr>
      <w:r w:rsidRPr="000C183A">
        <w:rPr>
          <w:rFonts w:ascii="Arial" w:eastAsia="Times New Roman" w:hAnsi="Arial" w:cs="Arial"/>
          <w:color w:val="000000"/>
          <w:lang w:eastAsia="id-ID"/>
        </w:rPr>
        <w:t>c. pemeliharaan data dan arsip; dan</w:t>
      </w:r>
    </w:p>
    <w:p w:rsidR="00E87112" w:rsidRPr="000C183A" w:rsidRDefault="00E87112" w:rsidP="00E87112">
      <w:pPr>
        <w:autoSpaceDE w:val="0"/>
        <w:autoSpaceDN w:val="0"/>
        <w:adjustRightInd w:val="0"/>
        <w:snapToGrid w:val="0"/>
        <w:rPr>
          <w:rFonts w:ascii="Arial" w:eastAsia="Times New Roman" w:hAnsi="Arial" w:cs="Arial"/>
          <w:color w:val="000000"/>
          <w:lang w:eastAsia="id-ID"/>
        </w:rPr>
      </w:pPr>
      <w:r w:rsidRPr="000C183A">
        <w:rPr>
          <w:rFonts w:ascii="Arial" w:eastAsia="Times New Roman" w:hAnsi="Arial" w:cs="Arial"/>
          <w:color w:val="000000"/>
          <w:lang w:eastAsia="id-ID"/>
        </w:rPr>
        <w:t>d. pemeliharaan peralatan kantor.</w:t>
      </w:r>
    </w:p>
    <w:p w:rsidR="00E87112" w:rsidRPr="000C183A" w:rsidRDefault="00E87112" w:rsidP="00B848CA">
      <w:pPr>
        <w:rPr>
          <w:rFonts w:ascii="Arial" w:hAnsi="Arial" w:cs="Arial"/>
          <w:b/>
          <w:lang w:val="id-ID"/>
        </w:rPr>
      </w:pPr>
    </w:p>
    <w:p w:rsidR="001D01F0" w:rsidRPr="000C183A" w:rsidRDefault="001D01F0" w:rsidP="006C347F">
      <w:pPr>
        <w:jc w:val="both"/>
        <w:rPr>
          <w:rFonts w:ascii="Arial" w:hAnsi="Arial" w:cs="Arial"/>
          <w:bCs/>
          <w:spacing w:val="-4"/>
          <w:lang w:val="sv-SE"/>
        </w:rPr>
      </w:pPr>
      <w:r w:rsidRPr="000C183A">
        <w:rPr>
          <w:rFonts w:ascii="Arial" w:hAnsi="Arial" w:cs="Arial"/>
          <w:bCs/>
          <w:spacing w:val="-4"/>
          <w:lang w:val="sv-SE"/>
        </w:rPr>
        <w:t>Partai Politik wajib membuat laporan pertanggungjawaban penerimaan dan pengeluaran keuangan yang bersumber dari dana bantuan APBN/APBD.</w:t>
      </w:r>
    </w:p>
    <w:p w:rsidR="006C347F" w:rsidRPr="000C183A" w:rsidRDefault="006C347F" w:rsidP="006C347F">
      <w:pPr>
        <w:jc w:val="both"/>
        <w:rPr>
          <w:rFonts w:ascii="Arial" w:hAnsi="Arial" w:cs="Arial"/>
          <w:bCs/>
          <w:spacing w:val="-4"/>
          <w:lang w:val="id-ID"/>
        </w:rPr>
      </w:pPr>
    </w:p>
    <w:p w:rsidR="001D01F0" w:rsidRPr="000C183A" w:rsidRDefault="001D01F0" w:rsidP="006C347F">
      <w:pPr>
        <w:jc w:val="both"/>
        <w:rPr>
          <w:rFonts w:ascii="Arial" w:hAnsi="Arial" w:cs="Arial"/>
          <w:bCs/>
          <w:spacing w:val="-4"/>
          <w:lang w:val="sv-SE"/>
        </w:rPr>
      </w:pPr>
      <w:r w:rsidRPr="000C183A">
        <w:rPr>
          <w:rFonts w:ascii="Arial" w:hAnsi="Arial" w:cs="Arial"/>
          <w:bCs/>
          <w:spacing w:val="-4"/>
          <w:lang w:val="sv-SE"/>
        </w:rPr>
        <w:t>Laporan pertanggungjawaban terdiri dari:</w:t>
      </w:r>
    </w:p>
    <w:p w:rsidR="001D01F0" w:rsidRPr="000C183A" w:rsidRDefault="001D01F0" w:rsidP="006C347F">
      <w:pPr>
        <w:pStyle w:val="ListParagraph"/>
        <w:widowControl w:val="0"/>
        <w:numPr>
          <w:ilvl w:val="0"/>
          <w:numId w:val="4"/>
        </w:numPr>
        <w:autoSpaceDE w:val="0"/>
        <w:autoSpaceDN w:val="0"/>
        <w:spacing w:after="60"/>
        <w:ind w:left="284" w:hanging="284"/>
        <w:contextualSpacing w:val="0"/>
        <w:jc w:val="both"/>
        <w:rPr>
          <w:rFonts w:ascii="Arial" w:hAnsi="Arial" w:cs="Arial"/>
          <w:bCs/>
          <w:spacing w:val="-4"/>
          <w:lang w:val="sv-SE"/>
        </w:rPr>
      </w:pPr>
      <w:r w:rsidRPr="000C183A">
        <w:rPr>
          <w:rFonts w:ascii="Arial" w:hAnsi="Arial" w:cs="Arial"/>
          <w:bCs/>
          <w:spacing w:val="-4"/>
          <w:lang w:val="sv-SE"/>
        </w:rPr>
        <w:t>Rekapitulasi realiasi penerimaan dan belanja bantuan keuangan partai politik  dan rincian realisasi belanja dana bantuan keuangan parpol perkegiatan; dan</w:t>
      </w:r>
    </w:p>
    <w:p w:rsidR="001D01F0" w:rsidRPr="000C183A" w:rsidRDefault="001D01F0" w:rsidP="006C347F">
      <w:pPr>
        <w:pStyle w:val="ListParagraph"/>
        <w:widowControl w:val="0"/>
        <w:numPr>
          <w:ilvl w:val="0"/>
          <w:numId w:val="4"/>
        </w:numPr>
        <w:autoSpaceDE w:val="0"/>
        <w:autoSpaceDN w:val="0"/>
        <w:spacing w:after="60"/>
        <w:ind w:left="284" w:hanging="284"/>
        <w:contextualSpacing w:val="0"/>
        <w:jc w:val="both"/>
        <w:rPr>
          <w:rFonts w:ascii="Arial" w:hAnsi="Arial" w:cs="Arial"/>
          <w:bCs/>
          <w:spacing w:val="-4"/>
          <w:lang w:val="sv-SE"/>
        </w:rPr>
      </w:pPr>
      <w:r w:rsidRPr="000C183A">
        <w:rPr>
          <w:rFonts w:ascii="Arial" w:hAnsi="Arial" w:cs="Arial"/>
          <w:bCs/>
          <w:spacing w:val="-4"/>
          <w:lang w:val="sv-SE"/>
        </w:rPr>
        <w:t>Barang Inventaris/Modal (Fisik), Barang Persediaan Pakai Habis dan Pengadaan/ Penggunaan Jasa.</w:t>
      </w:r>
    </w:p>
    <w:p w:rsidR="001D01F0" w:rsidRPr="000C183A" w:rsidRDefault="001D01F0" w:rsidP="001D01F0">
      <w:pPr>
        <w:pStyle w:val="ListParagraph"/>
        <w:autoSpaceDE w:val="0"/>
        <w:autoSpaceDN w:val="0"/>
        <w:adjustRightInd w:val="0"/>
        <w:snapToGrid w:val="0"/>
        <w:rPr>
          <w:rFonts w:ascii="Arial" w:hAnsi="Arial" w:cs="Arial"/>
          <w:color w:val="000000"/>
          <w:lang w:eastAsia="id-ID"/>
        </w:rPr>
      </w:pPr>
    </w:p>
    <w:p w:rsidR="001D01F0" w:rsidRPr="000C183A" w:rsidRDefault="001D01F0" w:rsidP="006C347F">
      <w:pPr>
        <w:autoSpaceDE w:val="0"/>
        <w:autoSpaceDN w:val="0"/>
        <w:adjustRightInd w:val="0"/>
        <w:snapToGrid w:val="0"/>
        <w:jc w:val="both"/>
        <w:rPr>
          <w:rFonts w:ascii="Arial" w:hAnsi="Arial" w:cs="Arial"/>
          <w:color w:val="000000"/>
          <w:lang w:eastAsia="id-ID"/>
        </w:rPr>
      </w:pPr>
      <w:r w:rsidRPr="000C183A">
        <w:rPr>
          <w:rFonts w:ascii="Arial" w:hAnsi="Arial" w:cs="Arial"/>
          <w:color w:val="000000"/>
          <w:lang w:eastAsia="id-ID"/>
        </w:rPr>
        <w:t>Partai Politik wajib menyampaikan laporan pertanggungjawaban penerimaan dan pengeluaran</w:t>
      </w:r>
      <w:r w:rsidR="006C347F" w:rsidRPr="000C183A">
        <w:rPr>
          <w:rFonts w:ascii="Arial" w:hAnsi="Arial" w:cs="Arial"/>
          <w:color w:val="000000"/>
          <w:lang w:val="id-ID" w:eastAsia="id-ID"/>
        </w:rPr>
        <w:t xml:space="preserve"> </w:t>
      </w:r>
      <w:r w:rsidRPr="000C183A">
        <w:rPr>
          <w:rFonts w:ascii="Arial" w:hAnsi="Arial" w:cs="Arial"/>
          <w:color w:val="000000"/>
          <w:lang w:eastAsia="id-ID"/>
        </w:rPr>
        <w:t>keuangan yang bersumber dari dana bantuan APBN/APBD secara berkala 1 (satu) tahun sekali</w:t>
      </w:r>
      <w:r w:rsidR="006C347F" w:rsidRPr="000C183A">
        <w:rPr>
          <w:rFonts w:ascii="Arial" w:hAnsi="Arial" w:cs="Arial"/>
          <w:color w:val="000000"/>
          <w:lang w:val="id-ID" w:eastAsia="id-ID"/>
        </w:rPr>
        <w:t xml:space="preserve"> </w:t>
      </w:r>
      <w:r w:rsidRPr="000C183A">
        <w:rPr>
          <w:rFonts w:ascii="Arial" w:hAnsi="Arial" w:cs="Arial"/>
          <w:color w:val="000000"/>
          <w:lang w:eastAsia="id-ID"/>
        </w:rPr>
        <w:t>kepada Pemerintah/pemerintah daerah setelah diperiksa oleh Badan Pemeriksa Keuangan.</w:t>
      </w:r>
    </w:p>
    <w:p w:rsidR="001D01F0" w:rsidRPr="000C183A" w:rsidRDefault="001D01F0" w:rsidP="00B848CA">
      <w:pPr>
        <w:rPr>
          <w:rFonts w:ascii="Arial" w:hAnsi="Arial" w:cs="Arial"/>
          <w:b/>
          <w:lang w:val="id-ID"/>
        </w:rPr>
      </w:pPr>
    </w:p>
    <w:p w:rsidR="001D01F0" w:rsidRPr="000C183A" w:rsidRDefault="001D01F0" w:rsidP="00B848CA">
      <w:pPr>
        <w:rPr>
          <w:rFonts w:ascii="Arial" w:hAnsi="Arial" w:cs="Arial"/>
          <w:b/>
          <w:i/>
          <w:lang w:val="id-ID"/>
        </w:rPr>
      </w:pPr>
      <w:r w:rsidRPr="000C183A">
        <w:rPr>
          <w:rFonts w:ascii="Arial" w:hAnsi="Arial" w:cs="Arial"/>
          <w:b/>
          <w:i/>
          <w:lang w:val="id-ID"/>
        </w:rPr>
        <w:t>Sumber : Permendagri 26 Tahun 2013</w:t>
      </w:r>
    </w:p>
    <w:sectPr w:rsidR="001D01F0" w:rsidRPr="000C183A" w:rsidSect="007F00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11F" w:rsidRDefault="0079711F" w:rsidP="000C183A">
      <w:r>
        <w:separator/>
      </w:r>
    </w:p>
  </w:endnote>
  <w:endnote w:type="continuationSeparator" w:id="1">
    <w:p w:rsidR="0079711F" w:rsidRDefault="0079711F" w:rsidP="000C1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11F" w:rsidRDefault="0079711F" w:rsidP="000C183A">
      <w:r>
        <w:separator/>
      </w:r>
    </w:p>
  </w:footnote>
  <w:footnote w:type="continuationSeparator" w:id="1">
    <w:p w:rsidR="0079711F" w:rsidRDefault="0079711F" w:rsidP="000C1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0A3"/>
    <w:multiLevelType w:val="hybridMultilevel"/>
    <w:tmpl w:val="29F06122"/>
    <w:lvl w:ilvl="0" w:tplc="89B6A4E2">
      <w:start w:val="1"/>
      <w:numFmt w:val="decimal"/>
      <w:lvlText w:val="(%1)"/>
      <w:lvlJc w:val="left"/>
      <w:pPr>
        <w:ind w:left="1152"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40E71AAB"/>
    <w:multiLevelType w:val="hybridMultilevel"/>
    <w:tmpl w:val="0A723676"/>
    <w:lvl w:ilvl="0" w:tplc="C64CD546">
      <w:start w:val="1"/>
      <w:numFmt w:val="decimal"/>
      <w:lvlText w:val="(%1)"/>
      <w:lvlJc w:val="left"/>
      <w:pPr>
        <w:ind w:left="1152" w:hanging="360"/>
      </w:pPr>
      <w:rPr>
        <w:rFonts w:cs="Times New Roman" w:hint="default"/>
      </w:rPr>
    </w:lvl>
    <w:lvl w:ilvl="1" w:tplc="04210019" w:tentative="1">
      <w:start w:val="1"/>
      <w:numFmt w:val="lowerLetter"/>
      <w:lvlText w:val="%2."/>
      <w:lvlJc w:val="left"/>
      <w:pPr>
        <w:ind w:left="1872" w:hanging="360"/>
      </w:pPr>
      <w:rPr>
        <w:rFonts w:cs="Times New Roman"/>
      </w:rPr>
    </w:lvl>
    <w:lvl w:ilvl="2" w:tplc="0421001B" w:tentative="1">
      <w:start w:val="1"/>
      <w:numFmt w:val="lowerRoman"/>
      <w:lvlText w:val="%3."/>
      <w:lvlJc w:val="right"/>
      <w:pPr>
        <w:ind w:left="2592" w:hanging="180"/>
      </w:pPr>
      <w:rPr>
        <w:rFonts w:cs="Times New Roman"/>
      </w:rPr>
    </w:lvl>
    <w:lvl w:ilvl="3" w:tplc="0421000F" w:tentative="1">
      <w:start w:val="1"/>
      <w:numFmt w:val="decimal"/>
      <w:lvlText w:val="%4."/>
      <w:lvlJc w:val="left"/>
      <w:pPr>
        <w:ind w:left="3312" w:hanging="360"/>
      </w:pPr>
      <w:rPr>
        <w:rFonts w:cs="Times New Roman"/>
      </w:rPr>
    </w:lvl>
    <w:lvl w:ilvl="4" w:tplc="04210019" w:tentative="1">
      <w:start w:val="1"/>
      <w:numFmt w:val="lowerLetter"/>
      <w:lvlText w:val="%5."/>
      <w:lvlJc w:val="left"/>
      <w:pPr>
        <w:ind w:left="4032" w:hanging="360"/>
      </w:pPr>
      <w:rPr>
        <w:rFonts w:cs="Times New Roman"/>
      </w:rPr>
    </w:lvl>
    <w:lvl w:ilvl="5" w:tplc="0421001B" w:tentative="1">
      <w:start w:val="1"/>
      <w:numFmt w:val="lowerRoman"/>
      <w:lvlText w:val="%6."/>
      <w:lvlJc w:val="right"/>
      <w:pPr>
        <w:ind w:left="4752" w:hanging="180"/>
      </w:pPr>
      <w:rPr>
        <w:rFonts w:cs="Times New Roman"/>
      </w:rPr>
    </w:lvl>
    <w:lvl w:ilvl="6" w:tplc="0421000F" w:tentative="1">
      <w:start w:val="1"/>
      <w:numFmt w:val="decimal"/>
      <w:lvlText w:val="%7."/>
      <w:lvlJc w:val="left"/>
      <w:pPr>
        <w:ind w:left="5472" w:hanging="360"/>
      </w:pPr>
      <w:rPr>
        <w:rFonts w:cs="Times New Roman"/>
      </w:rPr>
    </w:lvl>
    <w:lvl w:ilvl="7" w:tplc="04210019" w:tentative="1">
      <w:start w:val="1"/>
      <w:numFmt w:val="lowerLetter"/>
      <w:lvlText w:val="%8."/>
      <w:lvlJc w:val="left"/>
      <w:pPr>
        <w:ind w:left="6192" w:hanging="360"/>
      </w:pPr>
      <w:rPr>
        <w:rFonts w:cs="Times New Roman"/>
      </w:rPr>
    </w:lvl>
    <w:lvl w:ilvl="8" w:tplc="0421001B" w:tentative="1">
      <w:start w:val="1"/>
      <w:numFmt w:val="lowerRoman"/>
      <w:lvlText w:val="%9."/>
      <w:lvlJc w:val="right"/>
      <w:pPr>
        <w:ind w:left="6912" w:hanging="180"/>
      </w:pPr>
      <w:rPr>
        <w:rFonts w:cs="Times New Roman"/>
      </w:rPr>
    </w:lvl>
  </w:abstractNum>
  <w:abstractNum w:abstractNumId="2">
    <w:nsid w:val="6BD10969"/>
    <w:multiLevelType w:val="hybridMultilevel"/>
    <w:tmpl w:val="4CEED686"/>
    <w:lvl w:ilvl="0" w:tplc="04210019">
      <w:start w:val="1"/>
      <w:numFmt w:val="lowerLetter"/>
      <w:lvlText w:val="%1."/>
      <w:lvlJc w:val="left"/>
      <w:pPr>
        <w:ind w:left="1875" w:hanging="360"/>
      </w:pPr>
      <w:rPr>
        <w:rFonts w:cs="Times New Roman"/>
      </w:rPr>
    </w:lvl>
    <w:lvl w:ilvl="1" w:tplc="04210019" w:tentative="1">
      <w:start w:val="1"/>
      <w:numFmt w:val="lowerLetter"/>
      <w:lvlText w:val="%2."/>
      <w:lvlJc w:val="left"/>
      <w:pPr>
        <w:ind w:left="2595" w:hanging="360"/>
      </w:pPr>
      <w:rPr>
        <w:rFonts w:cs="Times New Roman"/>
      </w:rPr>
    </w:lvl>
    <w:lvl w:ilvl="2" w:tplc="0421001B" w:tentative="1">
      <w:start w:val="1"/>
      <w:numFmt w:val="lowerRoman"/>
      <w:lvlText w:val="%3."/>
      <w:lvlJc w:val="right"/>
      <w:pPr>
        <w:ind w:left="3315" w:hanging="180"/>
      </w:pPr>
      <w:rPr>
        <w:rFonts w:cs="Times New Roman"/>
      </w:rPr>
    </w:lvl>
    <w:lvl w:ilvl="3" w:tplc="0421000F" w:tentative="1">
      <w:start w:val="1"/>
      <w:numFmt w:val="decimal"/>
      <w:lvlText w:val="%4."/>
      <w:lvlJc w:val="left"/>
      <w:pPr>
        <w:ind w:left="4035" w:hanging="360"/>
      </w:pPr>
      <w:rPr>
        <w:rFonts w:cs="Times New Roman"/>
      </w:rPr>
    </w:lvl>
    <w:lvl w:ilvl="4" w:tplc="04210019" w:tentative="1">
      <w:start w:val="1"/>
      <w:numFmt w:val="lowerLetter"/>
      <w:lvlText w:val="%5."/>
      <w:lvlJc w:val="left"/>
      <w:pPr>
        <w:ind w:left="4755" w:hanging="360"/>
      </w:pPr>
      <w:rPr>
        <w:rFonts w:cs="Times New Roman"/>
      </w:rPr>
    </w:lvl>
    <w:lvl w:ilvl="5" w:tplc="0421001B" w:tentative="1">
      <w:start w:val="1"/>
      <w:numFmt w:val="lowerRoman"/>
      <w:lvlText w:val="%6."/>
      <w:lvlJc w:val="right"/>
      <w:pPr>
        <w:ind w:left="5475" w:hanging="180"/>
      </w:pPr>
      <w:rPr>
        <w:rFonts w:cs="Times New Roman"/>
      </w:rPr>
    </w:lvl>
    <w:lvl w:ilvl="6" w:tplc="0421000F" w:tentative="1">
      <w:start w:val="1"/>
      <w:numFmt w:val="decimal"/>
      <w:lvlText w:val="%7."/>
      <w:lvlJc w:val="left"/>
      <w:pPr>
        <w:ind w:left="6195" w:hanging="360"/>
      </w:pPr>
      <w:rPr>
        <w:rFonts w:cs="Times New Roman"/>
      </w:rPr>
    </w:lvl>
    <w:lvl w:ilvl="7" w:tplc="04210019" w:tentative="1">
      <w:start w:val="1"/>
      <w:numFmt w:val="lowerLetter"/>
      <w:lvlText w:val="%8."/>
      <w:lvlJc w:val="left"/>
      <w:pPr>
        <w:ind w:left="6915" w:hanging="360"/>
      </w:pPr>
      <w:rPr>
        <w:rFonts w:cs="Times New Roman"/>
      </w:rPr>
    </w:lvl>
    <w:lvl w:ilvl="8" w:tplc="0421001B" w:tentative="1">
      <w:start w:val="1"/>
      <w:numFmt w:val="lowerRoman"/>
      <w:lvlText w:val="%9."/>
      <w:lvlJc w:val="right"/>
      <w:pPr>
        <w:ind w:left="7635" w:hanging="180"/>
      </w:pPr>
      <w:rPr>
        <w:rFonts w:cs="Times New Roman"/>
      </w:rPr>
    </w:lvl>
  </w:abstractNum>
  <w:abstractNum w:abstractNumId="3">
    <w:nsid w:val="7AF43CE7"/>
    <w:multiLevelType w:val="hybridMultilevel"/>
    <w:tmpl w:val="4BB4B788"/>
    <w:lvl w:ilvl="0" w:tplc="522846D6">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footnotePr>
    <w:footnote w:id="0"/>
    <w:footnote w:id="1"/>
  </w:footnotePr>
  <w:endnotePr>
    <w:endnote w:id="0"/>
    <w:endnote w:id="1"/>
  </w:endnotePr>
  <w:compat/>
  <w:rsids>
    <w:rsidRoot w:val="00B848CA"/>
    <w:rsid w:val="000C183A"/>
    <w:rsid w:val="00126720"/>
    <w:rsid w:val="001344C9"/>
    <w:rsid w:val="001D01F0"/>
    <w:rsid w:val="002400C2"/>
    <w:rsid w:val="005451C8"/>
    <w:rsid w:val="00547F9A"/>
    <w:rsid w:val="006C347F"/>
    <w:rsid w:val="0079711F"/>
    <w:rsid w:val="007F0068"/>
    <w:rsid w:val="00B848CA"/>
    <w:rsid w:val="00C30336"/>
    <w:rsid w:val="00D60B87"/>
    <w:rsid w:val="00E871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87"/>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B87"/>
    <w:pPr>
      <w:ind w:left="720"/>
      <w:contextualSpacing/>
    </w:pPr>
    <w:rPr>
      <w:rFonts w:eastAsia="Times New Roman"/>
    </w:rPr>
  </w:style>
  <w:style w:type="character" w:styleId="Hyperlink">
    <w:name w:val="Hyperlink"/>
    <w:basedOn w:val="DefaultParagraphFont"/>
    <w:uiPriority w:val="99"/>
    <w:semiHidden/>
    <w:unhideWhenUsed/>
    <w:rsid w:val="00B848CA"/>
    <w:rPr>
      <w:color w:val="0000FF"/>
      <w:u w:val="single"/>
    </w:rPr>
  </w:style>
  <w:style w:type="paragraph" w:styleId="BodyText3">
    <w:name w:val="Body Text 3"/>
    <w:basedOn w:val="Normal"/>
    <w:link w:val="BodyText3Char"/>
    <w:uiPriority w:val="99"/>
    <w:unhideWhenUsed/>
    <w:rsid w:val="00E87112"/>
    <w:pPr>
      <w:widowControl w:val="0"/>
      <w:autoSpaceDE w:val="0"/>
      <w:autoSpaceDN w:val="0"/>
      <w:spacing w:after="120"/>
    </w:pPr>
    <w:rPr>
      <w:rFonts w:eastAsia="Times New Roman"/>
      <w:sz w:val="16"/>
      <w:szCs w:val="16"/>
      <w:lang w:val="id-ID" w:eastAsia="id-ID"/>
    </w:rPr>
  </w:style>
  <w:style w:type="character" w:customStyle="1" w:styleId="BodyText3Char">
    <w:name w:val="Body Text 3 Char"/>
    <w:basedOn w:val="DefaultParagraphFont"/>
    <w:link w:val="BodyText3"/>
    <w:uiPriority w:val="99"/>
    <w:rsid w:val="00E87112"/>
    <w:rPr>
      <w:rFonts w:ascii="Times New Roman" w:eastAsia="Times New Roman" w:hAnsi="Times New Roman"/>
      <w:sz w:val="16"/>
      <w:szCs w:val="16"/>
    </w:rPr>
  </w:style>
  <w:style w:type="paragraph" w:styleId="EndnoteText">
    <w:name w:val="endnote text"/>
    <w:basedOn w:val="Normal"/>
    <w:link w:val="EndnoteTextChar"/>
    <w:uiPriority w:val="99"/>
    <w:semiHidden/>
    <w:unhideWhenUsed/>
    <w:rsid w:val="000C183A"/>
    <w:rPr>
      <w:sz w:val="20"/>
      <w:szCs w:val="20"/>
    </w:rPr>
  </w:style>
  <w:style w:type="character" w:customStyle="1" w:styleId="EndnoteTextChar">
    <w:name w:val="Endnote Text Char"/>
    <w:basedOn w:val="DefaultParagraphFont"/>
    <w:link w:val="EndnoteText"/>
    <w:uiPriority w:val="99"/>
    <w:semiHidden/>
    <w:rsid w:val="000C183A"/>
    <w:rPr>
      <w:rFonts w:ascii="Times New Roman" w:hAnsi="Times New Roman"/>
      <w:lang w:val="en-US" w:eastAsia="en-US"/>
    </w:rPr>
  </w:style>
  <w:style w:type="character" w:styleId="EndnoteReference">
    <w:name w:val="endnote reference"/>
    <w:basedOn w:val="DefaultParagraphFont"/>
    <w:uiPriority w:val="99"/>
    <w:semiHidden/>
    <w:unhideWhenUsed/>
    <w:rsid w:val="000C183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usulteng.com/berita/detail/2297/28-11-2013/Laporan-Pertanggung-Jawaban-Parpol-Harus-Lebih-Transpar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59DB9-498B-4EC3-B91B-793ADEAB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Barda</dc:creator>
  <cp:lastModifiedBy>Barda</cp:lastModifiedBy>
  <cp:revision>8</cp:revision>
  <dcterms:created xsi:type="dcterms:W3CDTF">2013-11-29T02:23:00Z</dcterms:created>
  <dcterms:modified xsi:type="dcterms:W3CDTF">2013-12-06T00:44:00Z</dcterms:modified>
</cp:coreProperties>
</file>