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283"/>
        <w:gridCol w:w="5166"/>
        <w:gridCol w:w="2440"/>
      </w:tblGrid>
      <w:tr w:rsidR="00514694" w:rsidRPr="00514694" w:rsidTr="00446405">
        <w:trPr>
          <w:trHeight w:val="242"/>
        </w:trPr>
        <w:tc>
          <w:tcPr>
            <w:tcW w:w="1572" w:type="dxa"/>
            <w:tcBorders>
              <w:top w:val="single" w:sz="4" w:space="0" w:color="000000"/>
              <w:left w:val="single" w:sz="4" w:space="0" w:color="000000"/>
              <w:bottom w:val="single" w:sz="4" w:space="0" w:color="000000"/>
              <w:right w:val="nil"/>
            </w:tcBorders>
            <w:hideMark/>
          </w:tcPr>
          <w:p w:rsidR="00514694" w:rsidRPr="00514694" w:rsidRDefault="00514694" w:rsidP="00514694">
            <w:pPr>
              <w:tabs>
                <w:tab w:val="left" w:pos="1407"/>
              </w:tabs>
              <w:spacing w:after="100" w:afterAutospacing="1" w:line="240" w:lineRule="auto"/>
              <w:jc w:val="both"/>
              <w:rPr>
                <w:rFonts w:ascii="Times New Roman" w:eastAsia="Calibri" w:hAnsi="Times New Roman" w:cs="Times New Roman"/>
                <w:sz w:val="24"/>
                <w:szCs w:val="24"/>
              </w:rPr>
            </w:pPr>
            <w:bookmarkStart w:id="0" w:name="_GoBack"/>
            <w:r w:rsidRPr="00514694">
              <w:rPr>
                <w:rFonts w:ascii="Times New Roman" w:eastAsia="Calibri" w:hAnsi="Times New Roman" w:cs="Times New Roman"/>
                <w:sz w:val="24"/>
                <w:szCs w:val="24"/>
              </w:rPr>
              <w:br w:type="page"/>
              <w:t xml:space="preserve">Harian    </w:t>
            </w:r>
          </w:p>
        </w:tc>
        <w:tc>
          <w:tcPr>
            <w:tcW w:w="283" w:type="dxa"/>
            <w:tcBorders>
              <w:top w:val="single" w:sz="4" w:space="0" w:color="000000"/>
              <w:left w:val="nil"/>
              <w:bottom w:val="single" w:sz="4" w:space="0" w:color="000000"/>
              <w:right w:val="nil"/>
            </w:tcBorders>
            <w:vAlign w:val="center"/>
            <w:hideMark/>
          </w:tcPr>
          <w:p w:rsidR="00514694" w:rsidRPr="00514694" w:rsidRDefault="00514694" w:rsidP="00514694">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514694">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514694" w:rsidRPr="00514694" w:rsidRDefault="00514694" w:rsidP="00514694">
            <w:pPr>
              <w:tabs>
                <w:tab w:val="left" w:pos="1851"/>
              </w:tabs>
              <w:spacing w:after="100" w:afterAutospacing="1" w:line="240" w:lineRule="auto"/>
              <w:jc w:val="both"/>
              <w:rPr>
                <w:rFonts w:ascii="Times New Roman" w:eastAsia="Calibri" w:hAnsi="Times New Roman" w:cs="Times New Roman"/>
                <w:sz w:val="24"/>
                <w:szCs w:val="24"/>
              </w:rPr>
            </w:pPr>
            <w:r w:rsidRPr="00514694">
              <w:rPr>
                <w:rFonts w:ascii="Times New Roman" w:eastAsia="Calibri" w:hAnsi="Times New Roman" w:cs="Times New Roman"/>
                <w:sz w:val="24"/>
                <w:szCs w:val="24"/>
              </w:rPr>
              <w:t>Kabar Selebes</w:t>
            </w:r>
          </w:p>
        </w:tc>
        <w:tc>
          <w:tcPr>
            <w:tcW w:w="2440" w:type="dxa"/>
            <w:vMerge w:val="restart"/>
            <w:tcBorders>
              <w:top w:val="single" w:sz="4" w:space="0" w:color="000000"/>
              <w:left w:val="nil"/>
              <w:right w:val="single" w:sz="4" w:space="0" w:color="000000"/>
            </w:tcBorders>
            <w:vAlign w:val="center"/>
          </w:tcPr>
          <w:p w:rsidR="00514694" w:rsidRPr="00514694" w:rsidRDefault="00514694" w:rsidP="009D528D">
            <w:pPr>
              <w:tabs>
                <w:tab w:val="left" w:pos="1851"/>
              </w:tabs>
              <w:spacing w:after="100" w:afterAutospacing="1" w:line="240" w:lineRule="auto"/>
              <w:jc w:val="center"/>
              <w:rPr>
                <w:rFonts w:ascii="Times New Roman" w:eastAsia="Calibri" w:hAnsi="Times New Roman" w:cs="Times New Roman"/>
                <w:sz w:val="24"/>
                <w:szCs w:val="24"/>
              </w:rPr>
            </w:pPr>
            <w:r w:rsidRPr="00514694">
              <w:rPr>
                <w:rFonts w:ascii="Times New Roman" w:eastAsia="Calibri" w:hAnsi="Times New Roman" w:cs="Times New Roman"/>
                <w:sz w:val="24"/>
                <w:szCs w:val="24"/>
              </w:rPr>
              <w:t>Kasubaud</w:t>
            </w:r>
          </w:p>
          <w:p w:rsidR="00514694" w:rsidRPr="00514694" w:rsidRDefault="00514694" w:rsidP="009D528D">
            <w:pPr>
              <w:tabs>
                <w:tab w:val="left" w:pos="1851"/>
              </w:tabs>
              <w:spacing w:after="100" w:afterAutospacing="1" w:line="240" w:lineRule="auto"/>
              <w:jc w:val="center"/>
              <w:rPr>
                <w:rFonts w:ascii="Times New Roman" w:eastAsia="Calibri" w:hAnsi="Times New Roman" w:cs="Times New Roman"/>
                <w:sz w:val="24"/>
                <w:szCs w:val="24"/>
                <w:lang w:val="id-ID"/>
              </w:rPr>
            </w:pPr>
            <w:r w:rsidRPr="00514694">
              <w:rPr>
                <w:rFonts w:ascii="Times New Roman" w:eastAsia="Calibri" w:hAnsi="Times New Roman" w:cs="Times New Roman"/>
                <w:sz w:val="24"/>
                <w:szCs w:val="24"/>
              </w:rPr>
              <w:t>Sulteng I</w:t>
            </w:r>
          </w:p>
        </w:tc>
      </w:tr>
      <w:tr w:rsidR="00514694" w:rsidRPr="00514694" w:rsidTr="00446405">
        <w:trPr>
          <w:trHeight w:val="242"/>
        </w:trPr>
        <w:tc>
          <w:tcPr>
            <w:tcW w:w="1572" w:type="dxa"/>
            <w:tcBorders>
              <w:top w:val="single" w:sz="4" w:space="0" w:color="000000"/>
              <w:left w:val="single" w:sz="4" w:space="0" w:color="000000"/>
              <w:bottom w:val="single" w:sz="4" w:space="0" w:color="000000"/>
              <w:right w:val="nil"/>
            </w:tcBorders>
            <w:hideMark/>
          </w:tcPr>
          <w:p w:rsidR="00514694" w:rsidRPr="00514694" w:rsidRDefault="00514694" w:rsidP="00514694">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514694">
              <w:rPr>
                <w:rFonts w:ascii="Times New Roman" w:eastAsia="Calibri" w:hAnsi="Times New Roman" w:cs="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514694" w:rsidRPr="00514694" w:rsidRDefault="00514694" w:rsidP="00514694">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514694">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514694" w:rsidRPr="00514694" w:rsidRDefault="00514694" w:rsidP="00514694">
            <w:pPr>
              <w:tabs>
                <w:tab w:val="center" w:pos="4680"/>
                <w:tab w:val="right" w:pos="9360"/>
              </w:tabs>
              <w:spacing w:after="100" w:afterAutospacing="1" w:line="240" w:lineRule="auto"/>
              <w:jc w:val="both"/>
              <w:rPr>
                <w:rFonts w:ascii="Times New Roman" w:eastAsia="Calibri" w:hAnsi="Times New Roman" w:cs="Times New Roman"/>
                <w:sz w:val="24"/>
                <w:szCs w:val="24"/>
                <w:lang w:val="id-ID"/>
              </w:rPr>
            </w:pPr>
            <w:r w:rsidRPr="00514694">
              <w:rPr>
                <w:rFonts w:ascii="Times New Roman" w:eastAsia="Calibri" w:hAnsi="Times New Roman" w:cs="Times New Roman"/>
                <w:sz w:val="24"/>
                <w:szCs w:val="24"/>
              </w:rPr>
              <w:t>Kamis, 1 Januari 2015</w:t>
            </w:r>
          </w:p>
        </w:tc>
        <w:tc>
          <w:tcPr>
            <w:tcW w:w="2440" w:type="dxa"/>
            <w:vMerge/>
            <w:tcBorders>
              <w:left w:val="nil"/>
              <w:right w:val="single" w:sz="4" w:space="0" w:color="000000"/>
            </w:tcBorders>
          </w:tcPr>
          <w:p w:rsidR="00514694" w:rsidRPr="00514694" w:rsidRDefault="00514694" w:rsidP="00514694">
            <w:pPr>
              <w:tabs>
                <w:tab w:val="center" w:pos="4680"/>
                <w:tab w:val="right" w:pos="9360"/>
              </w:tabs>
              <w:spacing w:after="100" w:afterAutospacing="1" w:line="240" w:lineRule="auto"/>
              <w:jc w:val="both"/>
              <w:rPr>
                <w:rFonts w:ascii="Times New Roman" w:eastAsia="Calibri" w:hAnsi="Times New Roman" w:cs="Times New Roman"/>
                <w:sz w:val="24"/>
                <w:szCs w:val="24"/>
              </w:rPr>
            </w:pPr>
          </w:p>
        </w:tc>
      </w:tr>
      <w:tr w:rsidR="00514694" w:rsidRPr="00514694" w:rsidTr="00446405">
        <w:trPr>
          <w:trHeight w:val="245"/>
        </w:trPr>
        <w:tc>
          <w:tcPr>
            <w:tcW w:w="1572" w:type="dxa"/>
            <w:tcBorders>
              <w:top w:val="single" w:sz="4" w:space="0" w:color="000000"/>
              <w:left w:val="single" w:sz="4" w:space="0" w:color="000000"/>
              <w:bottom w:val="single" w:sz="4" w:space="0" w:color="000000"/>
              <w:right w:val="nil"/>
            </w:tcBorders>
            <w:hideMark/>
          </w:tcPr>
          <w:p w:rsidR="00514694" w:rsidRPr="00514694" w:rsidRDefault="00514694" w:rsidP="00514694">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514694">
              <w:rPr>
                <w:rFonts w:ascii="Times New Roman" w:eastAsia="Calibri" w:hAnsi="Times New Roman" w:cs="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514694" w:rsidRPr="00514694" w:rsidRDefault="00514694" w:rsidP="00514694">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514694">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514694" w:rsidRPr="00514694" w:rsidRDefault="00514694" w:rsidP="00514694">
            <w:pPr>
              <w:tabs>
                <w:tab w:val="center" w:pos="4680"/>
                <w:tab w:val="right" w:pos="9360"/>
              </w:tabs>
              <w:spacing w:after="100" w:afterAutospacing="1" w:line="240" w:lineRule="auto"/>
              <w:jc w:val="both"/>
              <w:rPr>
                <w:rFonts w:ascii="Times New Roman" w:eastAsia="Calibri" w:hAnsi="Times New Roman" w:cs="Times New Roman"/>
                <w:sz w:val="24"/>
                <w:szCs w:val="24"/>
                <w:lang w:val="id-ID"/>
              </w:rPr>
            </w:pPr>
            <w:r w:rsidRPr="00514694">
              <w:rPr>
                <w:rFonts w:ascii="Times New Roman" w:hAnsi="Times New Roman" w:cs="Times New Roman"/>
                <w:color w:val="333333"/>
                <w:sz w:val="24"/>
                <w:szCs w:val="24"/>
              </w:rPr>
              <w:t>Satu unit Kapal bantuan dari Dinas Perikanan dan Kelautan (Diskanlut) Kabupaten Tolitoli tahun 2014 dihantam gelombang besar</w:t>
            </w:r>
          </w:p>
        </w:tc>
        <w:tc>
          <w:tcPr>
            <w:tcW w:w="2440" w:type="dxa"/>
            <w:vMerge/>
            <w:tcBorders>
              <w:left w:val="nil"/>
              <w:right w:val="single" w:sz="4" w:space="0" w:color="000000"/>
            </w:tcBorders>
          </w:tcPr>
          <w:p w:rsidR="00514694" w:rsidRPr="00514694" w:rsidRDefault="00514694" w:rsidP="00514694">
            <w:pPr>
              <w:tabs>
                <w:tab w:val="center" w:pos="4680"/>
                <w:tab w:val="right" w:pos="9360"/>
              </w:tabs>
              <w:spacing w:after="100" w:afterAutospacing="1" w:line="240" w:lineRule="auto"/>
              <w:jc w:val="both"/>
              <w:rPr>
                <w:rFonts w:ascii="Times New Roman" w:eastAsia="Calibri" w:hAnsi="Times New Roman" w:cs="Times New Roman"/>
                <w:sz w:val="24"/>
                <w:szCs w:val="24"/>
              </w:rPr>
            </w:pPr>
          </w:p>
        </w:tc>
      </w:tr>
      <w:tr w:rsidR="00514694" w:rsidRPr="00514694" w:rsidTr="00446405">
        <w:trPr>
          <w:trHeight w:val="107"/>
        </w:trPr>
        <w:tc>
          <w:tcPr>
            <w:tcW w:w="1572" w:type="dxa"/>
            <w:tcBorders>
              <w:top w:val="single" w:sz="4" w:space="0" w:color="000000"/>
              <w:left w:val="single" w:sz="4" w:space="0" w:color="000000"/>
              <w:bottom w:val="single" w:sz="4" w:space="0" w:color="000000"/>
              <w:right w:val="nil"/>
            </w:tcBorders>
            <w:hideMark/>
          </w:tcPr>
          <w:p w:rsidR="00514694" w:rsidRPr="00514694" w:rsidRDefault="00514694" w:rsidP="00514694">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514694">
              <w:rPr>
                <w:rFonts w:ascii="Times New Roman" w:eastAsia="Calibri" w:hAnsi="Times New Roman" w:cs="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514694" w:rsidRPr="00514694" w:rsidRDefault="00514694" w:rsidP="00514694">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514694">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514694" w:rsidRPr="00514694" w:rsidRDefault="00514694" w:rsidP="00514694">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514694">
              <w:rPr>
                <w:rFonts w:ascii="Times New Roman" w:eastAsia="Calibri" w:hAnsi="Times New Roman" w:cs="Times New Roman"/>
                <w:sz w:val="24"/>
                <w:szCs w:val="24"/>
              </w:rPr>
              <w:t>Tolitoli</w:t>
            </w:r>
          </w:p>
        </w:tc>
        <w:tc>
          <w:tcPr>
            <w:tcW w:w="2440" w:type="dxa"/>
            <w:vMerge/>
            <w:tcBorders>
              <w:left w:val="nil"/>
              <w:bottom w:val="single" w:sz="4" w:space="0" w:color="000000"/>
              <w:right w:val="single" w:sz="4" w:space="0" w:color="000000"/>
            </w:tcBorders>
          </w:tcPr>
          <w:p w:rsidR="00514694" w:rsidRPr="00514694" w:rsidRDefault="00514694" w:rsidP="00514694">
            <w:pPr>
              <w:tabs>
                <w:tab w:val="center" w:pos="4680"/>
                <w:tab w:val="right" w:pos="9360"/>
              </w:tabs>
              <w:spacing w:after="100" w:afterAutospacing="1" w:line="240" w:lineRule="auto"/>
              <w:jc w:val="both"/>
              <w:rPr>
                <w:rFonts w:ascii="Times New Roman" w:eastAsia="Calibri" w:hAnsi="Times New Roman" w:cs="Times New Roman"/>
                <w:sz w:val="24"/>
                <w:szCs w:val="24"/>
              </w:rPr>
            </w:pPr>
          </w:p>
        </w:tc>
      </w:tr>
      <w:bookmarkEnd w:id="0"/>
    </w:tbl>
    <w:p w:rsidR="00514694" w:rsidRPr="00514694" w:rsidRDefault="00514694" w:rsidP="00514694">
      <w:pPr>
        <w:pStyle w:val="NormalWeb"/>
        <w:shd w:val="clear" w:color="auto" w:fill="FFFFFF"/>
        <w:spacing w:before="0" w:beforeAutospacing="0" w:after="0" w:afterAutospacing="0" w:line="293" w:lineRule="atLeast"/>
        <w:jc w:val="both"/>
        <w:rPr>
          <w:color w:val="333333"/>
        </w:rPr>
      </w:pPr>
    </w:p>
    <w:p w:rsidR="00F65E88" w:rsidRPr="00514694" w:rsidRDefault="00F65E88" w:rsidP="00514694">
      <w:pPr>
        <w:pStyle w:val="NormalWeb"/>
        <w:shd w:val="clear" w:color="auto" w:fill="FFFFFF"/>
        <w:spacing w:before="0" w:beforeAutospacing="0" w:after="0" w:afterAutospacing="0" w:line="293" w:lineRule="atLeast"/>
        <w:jc w:val="both"/>
        <w:rPr>
          <w:color w:val="333333"/>
        </w:rPr>
      </w:pPr>
      <w:r w:rsidRPr="00514694">
        <w:rPr>
          <w:color w:val="333333"/>
        </w:rPr>
        <w:t>TOLITOLI, KABAR SELEBES- Satu unit Kapal bantuan dari Dinas Perikanan dan Kelautan (Diskanlut) Kabupaten Tolitoli tahun 2014 dihantam gelombang besar di pesisir pantai Kilometer Empat (KM 4) Kelurahan Sidoarjo Kecamatan Baolan. Sejumlah Anak Buah Kapal (ABK) yang dibantu warga masyarakat setempat, sulit untuk mengevakuasi kapal akibat gelombang yang menghantam kapal tersebut.</w:t>
      </w:r>
    </w:p>
    <w:p w:rsidR="00F65E88" w:rsidRPr="00514694" w:rsidRDefault="00F65E88" w:rsidP="00514694">
      <w:pPr>
        <w:pStyle w:val="NormalWeb"/>
        <w:shd w:val="clear" w:color="auto" w:fill="FFFFFF"/>
        <w:spacing w:before="0" w:beforeAutospacing="0" w:after="0" w:afterAutospacing="0" w:line="293" w:lineRule="atLeast"/>
        <w:jc w:val="both"/>
        <w:rPr>
          <w:color w:val="333333"/>
        </w:rPr>
      </w:pPr>
      <w:r w:rsidRPr="00514694">
        <w:rPr>
          <w:color w:val="333333"/>
        </w:rPr>
        <w:t>Kepala Lingkungan KM 4 Kelurahan Sidoarjo Arnold mengatakan, kapal yang baru diserah terimakan satu bulan lalu dari Diskanlut Tolitoli, awalnya mau di uji coba dengan diturunkan dari daratan untuk dipakai perairan setempat, namun akibat gelombang besar dan kemudi kapal tidak maksimal berfungsi akibatnya kapal oleng ke kanan serta diseret gelombang hingga kemasukan air laut.</w:t>
      </w:r>
    </w:p>
    <w:p w:rsidR="00F65E88" w:rsidRPr="00514694" w:rsidRDefault="00F65E88" w:rsidP="00514694">
      <w:pPr>
        <w:pStyle w:val="NormalWeb"/>
        <w:shd w:val="clear" w:color="auto" w:fill="FFFFFF"/>
        <w:spacing w:before="0" w:beforeAutospacing="0" w:after="0" w:afterAutospacing="0" w:line="293" w:lineRule="atLeast"/>
        <w:jc w:val="both"/>
        <w:rPr>
          <w:color w:val="333333"/>
        </w:rPr>
      </w:pPr>
      <w:r w:rsidRPr="00514694">
        <w:rPr>
          <w:color w:val="333333"/>
        </w:rPr>
        <w:t>“Kapal ini memang bantuan dari diskanlut yang diberikan kepada kelompok nelayan singkanau, kapal ini hanya di uji coba, nanti rencana awal tahun baru kelompok ini akan membeli pukat dan perlengkapan tangkap lainnya,” tutur Arnold, Selasa (30/12/2014).</w:t>
      </w:r>
    </w:p>
    <w:p w:rsidR="00F65E88" w:rsidRPr="00514694" w:rsidRDefault="00F65E88" w:rsidP="00514694">
      <w:pPr>
        <w:pStyle w:val="NormalWeb"/>
        <w:shd w:val="clear" w:color="auto" w:fill="FFFFFF"/>
        <w:spacing w:before="0" w:beforeAutospacing="0" w:after="0" w:afterAutospacing="0" w:line="293" w:lineRule="atLeast"/>
        <w:jc w:val="both"/>
        <w:rPr>
          <w:color w:val="333333"/>
        </w:rPr>
      </w:pPr>
      <w:r w:rsidRPr="00514694">
        <w:rPr>
          <w:color w:val="333333"/>
        </w:rPr>
        <w:t>Dari pantauan media ini, kapal yang di beri nama KM Manukan bermuatan 30 Gros Ton (GT) merupakan jenis kapal tangkap ikan Cakalan bantuan dari Diskanlut Tolitoli tidak mampu menghadang hempasan gelombang yang cukup besar. Meskipun upaya dari ABK dan warga setempat sudah maksimal, bahkan sekali pun menggunakan alat penyedot air (alkon) untuk menyedot air dari dalam kapal, namun kapal tersebut tidak bergerak dari tempatnya.</w:t>
      </w:r>
    </w:p>
    <w:p w:rsidR="00F65E88" w:rsidRPr="00514694" w:rsidRDefault="00F65E88" w:rsidP="00514694">
      <w:pPr>
        <w:pStyle w:val="NormalWeb"/>
        <w:shd w:val="clear" w:color="auto" w:fill="FFFFFF"/>
        <w:spacing w:before="0" w:beforeAutospacing="0" w:after="0" w:afterAutospacing="0" w:line="293" w:lineRule="atLeast"/>
        <w:jc w:val="both"/>
        <w:rPr>
          <w:color w:val="333333"/>
        </w:rPr>
      </w:pPr>
      <w:r w:rsidRPr="00514694">
        <w:rPr>
          <w:color w:val="333333"/>
        </w:rPr>
        <w:t>Proses evakuasi kapal yang dilakukan hingga sore tidak berhasil, sehingga ABK dan warga berinisiatif melanjutkan proses evakuasi ketika air pasang, agar prosesnya agak mudah untuk mengembalikan posisi kapal yang lebih sempurna. (Moh Sabran)</w:t>
      </w:r>
    </w:p>
    <w:p w:rsidR="0045672E" w:rsidRPr="00514694" w:rsidRDefault="0045672E" w:rsidP="00514694">
      <w:pPr>
        <w:jc w:val="both"/>
        <w:rPr>
          <w:rFonts w:ascii="Times New Roman" w:hAnsi="Times New Roman" w:cs="Times New Roman"/>
          <w:sz w:val="24"/>
          <w:szCs w:val="24"/>
        </w:rPr>
      </w:pPr>
    </w:p>
    <w:sectPr w:rsidR="0045672E" w:rsidRPr="00514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88"/>
    <w:rsid w:val="0045672E"/>
    <w:rsid w:val="00514694"/>
    <w:rsid w:val="009D528D"/>
    <w:rsid w:val="00F6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D62B9-65C7-48A3-A9B1-7E276228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E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2</cp:revision>
  <dcterms:created xsi:type="dcterms:W3CDTF">2015-01-09T02:55:00Z</dcterms:created>
  <dcterms:modified xsi:type="dcterms:W3CDTF">2015-01-11T23:51:00Z</dcterms:modified>
</cp:coreProperties>
</file>