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38" w:rsidRPr="007A2A38" w:rsidRDefault="007A2A38" w:rsidP="007A2A38">
      <w:pPr>
        <w:jc w:val="center"/>
        <w:rPr>
          <w:rFonts w:ascii="Times New Roman" w:hAnsi="Times New Roman"/>
          <w:b/>
          <w:color w:val="333333"/>
          <w:sz w:val="24"/>
          <w:szCs w:val="24"/>
          <w:shd w:val="clear" w:color="auto" w:fill="FFFFFF"/>
        </w:rPr>
      </w:pPr>
      <w:r w:rsidRPr="007A2A38">
        <w:rPr>
          <w:rFonts w:ascii="Times New Roman" w:hAnsi="Times New Roman"/>
          <w:b/>
          <w:color w:val="333333"/>
          <w:sz w:val="24"/>
          <w:szCs w:val="24"/>
          <w:shd w:val="clear" w:color="auto" w:fill="FFFFFF"/>
        </w:rPr>
        <w:t>DOKUMEN A</w:t>
      </w:r>
      <w:r w:rsidRPr="007A2A38">
        <w:rPr>
          <w:rFonts w:ascii="Times New Roman" w:hAnsi="Times New Roman"/>
          <w:b/>
          <w:color w:val="333333"/>
          <w:sz w:val="24"/>
          <w:szCs w:val="24"/>
          <w:shd w:val="clear" w:color="auto" w:fill="FFFFFF"/>
          <w:lang w:val="id-ID"/>
        </w:rPr>
        <w:t>NGGARAN PENDAPATAN DAN BELANJA DAERAH</w:t>
      </w:r>
      <w:r w:rsidRPr="007A2A38">
        <w:rPr>
          <w:rFonts w:ascii="Times New Roman" w:hAnsi="Times New Roman"/>
          <w:b/>
          <w:color w:val="333333"/>
          <w:sz w:val="24"/>
          <w:szCs w:val="24"/>
          <w:shd w:val="clear" w:color="auto" w:fill="FFFFFF"/>
        </w:rPr>
        <w:t xml:space="preserve"> </w:t>
      </w:r>
      <w:r w:rsidRPr="007A2A38">
        <w:rPr>
          <w:rFonts w:ascii="Times New Roman" w:hAnsi="Times New Roman"/>
          <w:b/>
          <w:color w:val="333333"/>
          <w:sz w:val="24"/>
          <w:szCs w:val="24"/>
          <w:shd w:val="clear" w:color="auto" w:fill="FFFFFF"/>
          <w:lang w:val="id-ID"/>
        </w:rPr>
        <w:t>PR</w:t>
      </w:r>
      <w:r w:rsidR="001B23F1">
        <w:rPr>
          <w:rFonts w:ascii="Times New Roman" w:hAnsi="Times New Roman"/>
          <w:b/>
          <w:color w:val="333333"/>
          <w:sz w:val="24"/>
          <w:szCs w:val="24"/>
          <w:shd w:val="clear" w:color="auto" w:fill="FFFFFF"/>
          <w:lang w:val="en-AU"/>
        </w:rPr>
        <w:t>O</w:t>
      </w:r>
      <w:bookmarkStart w:id="0" w:name="_GoBack"/>
      <w:bookmarkEnd w:id="0"/>
      <w:r w:rsidRPr="007A2A38">
        <w:rPr>
          <w:rFonts w:ascii="Times New Roman" w:hAnsi="Times New Roman"/>
          <w:b/>
          <w:color w:val="333333"/>
          <w:sz w:val="24"/>
          <w:szCs w:val="24"/>
          <w:shd w:val="clear" w:color="auto" w:fill="FFFFFF"/>
          <w:lang w:val="id-ID"/>
        </w:rPr>
        <w:t xml:space="preserve">VINSI </w:t>
      </w:r>
      <w:r w:rsidRPr="007A2A38">
        <w:rPr>
          <w:rFonts w:ascii="Times New Roman" w:hAnsi="Times New Roman"/>
          <w:b/>
          <w:color w:val="333333"/>
          <w:sz w:val="24"/>
          <w:szCs w:val="24"/>
          <w:shd w:val="clear" w:color="auto" w:fill="FFFFFF"/>
        </w:rPr>
        <w:t>SUL</w:t>
      </w:r>
      <w:r w:rsidRPr="007A2A38">
        <w:rPr>
          <w:rFonts w:ascii="Times New Roman" w:hAnsi="Times New Roman"/>
          <w:b/>
          <w:color w:val="333333"/>
          <w:sz w:val="24"/>
          <w:szCs w:val="24"/>
          <w:shd w:val="clear" w:color="auto" w:fill="FFFFFF"/>
          <w:lang w:val="id-ID"/>
        </w:rPr>
        <w:t xml:space="preserve">AWESI </w:t>
      </w:r>
      <w:r w:rsidRPr="007A2A38">
        <w:rPr>
          <w:rFonts w:ascii="Times New Roman" w:hAnsi="Times New Roman"/>
          <w:b/>
          <w:color w:val="333333"/>
          <w:sz w:val="24"/>
          <w:szCs w:val="24"/>
          <w:shd w:val="clear" w:color="auto" w:fill="FFFFFF"/>
        </w:rPr>
        <w:t>TENG</w:t>
      </w:r>
      <w:r w:rsidRPr="007A2A38">
        <w:rPr>
          <w:rFonts w:ascii="Times New Roman" w:hAnsi="Times New Roman"/>
          <w:b/>
          <w:color w:val="333333"/>
          <w:sz w:val="24"/>
          <w:szCs w:val="24"/>
          <w:shd w:val="clear" w:color="auto" w:fill="FFFFFF"/>
          <w:lang w:val="id-ID"/>
        </w:rPr>
        <w:t>AH</w:t>
      </w:r>
      <w:r w:rsidRPr="007A2A38">
        <w:rPr>
          <w:rFonts w:ascii="Times New Roman" w:hAnsi="Times New Roman"/>
          <w:b/>
          <w:color w:val="333333"/>
          <w:sz w:val="24"/>
          <w:szCs w:val="24"/>
          <w:shd w:val="clear" w:color="auto" w:fill="FFFFFF"/>
        </w:rPr>
        <w:t xml:space="preserve"> DIPALSUKAN</w:t>
      </w:r>
    </w:p>
    <w:p w:rsidR="007A2A38" w:rsidRPr="007A2A38" w:rsidRDefault="007A2A38" w:rsidP="007A2A38">
      <w:pPr>
        <w:jc w:val="center"/>
        <w:rPr>
          <w:rFonts w:ascii="Times New Roman" w:hAnsi="Times New Roman"/>
          <w:b/>
          <w:color w:val="333333"/>
          <w:sz w:val="28"/>
          <w:szCs w:val="28"/>
          <w:shd w:val="clear" w:color="auto" w:fill="FFFFFF"/>
          <w:lang w:val="id-ID"/>
        </w:rPr>
      </w:pPr>
      <w:r>
        <w:rPr>
          <w:rFonts w:ascii="Times New Roman" w:hAnsi="Times New Roman"/>
          <w:b/>
          <w:noProof/>
          <w:color w:val="333333"/>
          <w:sz w:val="28"/>
          <w:szCs w:val="28"/>
          <w:shd w:val="clear" w:color="auto" w:fill="FFFFFF"/>
          <w:lang w:val="en-AU" w:eastAsia="en-AU"/>
        </w:rPr>
        <w:drawing>
          <wp:inline distT="0" distB="0" distL="0" distR="0">
            <wp:extent cx="2527539" cy="1892813"/>
            <wp:effectExtent l="0" t="0" r="6350" b="0"/>
            <wp:docPr id="2" name="Picture 2" descr="C:\Users\Hp\Downloads\APB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APB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43" cy="1895512"/>
                    </a:xfrm>
                    <a:prstGeom prst="rect">
                      <a:avLst/>
                    </a:prstGeom>
                    <a:noFill/>
                    <a:ln>
                      <a:noFill/>
                    </a:ln>
                  </pic:spPr>
                </pic:pic>
              </a:graphicData>
            </a:graphic>
          </wp:inline>
        </w:drawing>
      </w:r>
    </w:p>
    <w:p w:rsidR="007A2A38" w:rsidRPr="007A2A38" w:rsidRDefault="007A2A38" w:rsidP="007A2A38">
      <w:pPr>
        <w:jc w:val="center"/>
        <w:rPr>
          <w:rFonts w:ascii="Times New Roman" w:hAnsi="Times New Roman"/>
          <w:i/>
          <w:color w:val="333333"/>
          <w:sz w:val="20"/>
          <w:szCs w:val="20"/>
          <w:shd w:val="clear" w:color="auto" w:fill="FFFFFF"/>
          <w:lang w:val="id-ID"/>
        </w:rPr>
      </w:pPr>
      <w:r w:rsidRPr="007A2A38">
        <w:rPr>
          <w:rFonts w:ascii="Times New Roman" w:hAnsi="Times New Roman"/>
          <w:i/>
          <w:color w:val="333333"/>
          <w:sz w:val="20"/>
          <w:szCs w:val="20"/>
          <w:shd w:val="clear" w:color="auto" w:fill="FFFFFF"/>
          <w:lang w:val="id-ID"/>
        </w:rPr>
        <w:t>www.spdi.eu</w:t>
      </w:r>
    </w:p>
    <w:p w:rsidR="007A2A38" w:rsidRDefault="007A2A38" w:rsidP="007A2A38">
      <w:pPr>
        <w:ind w:firstLine="720"/>
        <w:jc w:val="both"/>
        <w:rPr>
          <w:rFonts w:ascii="Times New Roman" w:hAnsi="Times New Roman"/>
          <w:b/>
          <w:color w:val="333333"/>
          <w:shd w:val="clear" w:color="auto" w:fill="FFFFFF"/>
          <w:lang w:val="id-ID"/>
        </w:rPr>
      </w:pPr>
    </w:p>
    <w:p w:rsidR="007A2A38" w:rsidRPr="00CB245E" w:rsidRDefault="007A2A38" w:rsidP="007A2A38">
      <w:pPr>
        <w:ind w:firstLine="72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lang w:val="id-ID"/>
        </w:rPr>
        <w:t>Dewan Perwakilan Rakyat Daerah (</w:t>
      </w:r>
      <w:r w:rsidRPr="00CB245E">
        <w:rPr>
          <w:rFonts w:ascii="Times New Roman" w:hAnsi="Times New Roman"/>
          <w:color w:val="333333"/>
          <w:sz w:val="24"/>
          <w:szCs w:val="24"/>
          <w:shd w:val="clear" w:color="auto" w:fill="FFFFFF"/>
        </w:rPr>
        <w:t>DPRD</w:t>
      </w:r>
      <w:r>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Provinsi </w:t>
      </w:r>
      <w:r>
        <w:rPr>
          <w:rFonts w:ascii="Times New Roman" w:hAnsi="Times New Roman"/>
          <w:color w:val="333333"/>
          <w:sz w:val="24"/>
          <w:szCs w:val="24"/>
          <w:shd w:val="clear" w:color="auto" w:fill="FFFFFF"/>
          <w:lang w:val="id-ID"/>
        </w:rPr>
        <w:t>Sulawesi Tengah (S</w:t>
      </w:r>
      <w:r w:rsidRPr="00CB245E">
        <w:rPr>
          <w:rFonts w:ascii="Times New Roman" w:hAnsi="Times New Roman"/>
          <w:color w:val="333333"/>
          <w:sz w:val="24"/>
          <w:szCs w:val="24"/>
          <w:shd w:val="clear" w:color="auto" w:fill="FFFFFF"/>
        </w:rPr>
        <w:t>ulteng</w:t>
      </w:r>
      <w:r>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dibuat geram</w:t>
      </w:r>
      <w:r>
        <w:rPr>
          <w:rFonts w:ascii="Times New Roman" w:hAnsi="Times New Roman"/>
          <w:color w:val="333333"/>
          <w:sz w:val="24"/>
          <w:szCs w:val="24"/>
          <w:shd w:val="clear" w:color="auto" w:fill="FFFFFF"/>
        </w:rPr>
        <w:t xml:space="preserve"> atas pemalsuan tanda tangan P</w:t>
      </w:r>
      <w:r w:rsidRPr="00CB245E">
        <w:rPr>
          <w:rFonts w:ascii="Times New Roman" w:hAnsi="Times New Roman"/>
          <w:color w:val="333333"/>
          <w:sz w:val="24"/>
          <w:szCs w:val="24"/>
          <w:shd w:val="clear" w:color="auto" w:fill="FFFFFF"/>
        </w:rPr>
        <w:t>impin</w:t>
      </w:r>
      <w:r>
        <w:rPr>
          <w:rFonts w:ascii="Times New Roman" w:hAnsi="Times New Roman"/>
          <w:color w:val="333333"/>
          <w:sz w:val="24"/>
          <w:szCs w:val="24"/>
          <w:shd w:val="clear" w:color="auto" w:fill="FFFFFF"/>
          <w:lang w:val="id-ID"/>
        </w:rPr>
        <w:t>an</w:t>
      </w:r>
      <w:r w:rsidRPr="00CB245E">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id-ID"/>
        </w:rPr>
        <w:t>DPRD</w:t>
      </w:r>
      <w:r w:rsidRPr="00CB245E">
        <w:rPr>
          <w:rFonts w:ascii="Times New Roman" w:hAnsi="Times New Roman"/>
          <w:color w:val="333333"/>
          <w:sz w:val="24"/>
          <w:szCs w:val="24"/>
          <w:shd w:val="clear" w:color="auto" w:fill="FFFFFF"/>
        </w:rPr>
        <w:t xml:space="preserve"> pada dokumen pengesahan perubahan </w:t>
      </w:r>
      <w:r>
        <w:rPr>
          <w:rFonts w:ascii="Times New Roman" w:hAnsi="Times New Roman"/>
          <w:color w:val="333333"/>
          <w:sz w:val="24"/>
          <w:szCs w:val="24"/>
          <w:shd w:val="clear" w:color="auto" w:fill="FFFFFF"/>
          <w:lang w:val="id-ID"/>
        </w:rPr>
        <w:t>Rancangan Anggaran Pendapatan dan Belanja Daerah (</w:t>
      </w:r>
      <w:r w:rsidRPr="00CB245E">
        <w:rPr>
          <w:rFonts w:ascii="Times New Roman" w:hAnsi="Times New Roman"/>
          <w:color w:val="333333"/>
          <w:sz w:val="24"/>
          <w:szCs w:val="24"/>
          <w:shd w:val="clear" w:color="auto" w:fill="FFFFFF"/>
        </w:rPr>
        <w:t>RAPBD</w:t>
      </w:r>
      <w:r>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Sulteng mengenai pembahasan hasil evaluasi Kementrian Dalam Negeri (Kemendagri) yang diterima tanggal 31 Desember 2014.</w:t>
      </w:r>
    </w:p>
    <w:p w:rsidR="007A2A38" w:rsidRPr="00CB245E" w:rsidRDefault="007A2A38" w:rsidP="007A2A38">
      <w:pPr>
        <w:ind w:firstLine="720"/>
        <w:jc w:val="both"/>
        <w:rPr>
          <w:rFonts w:ascii="Times New Roman" w:hAnsi="Times New Roman"/>
          <w:color w:val="333333"/>
          <w:sz w:val="24"/>
          <w:szCs w:val="24"/>
          <w:shd w:val="clear" w:color="auto" w:fill="FFFFFF"/>
        </w:rPr>
      </w:pPr>
      <w:r w:rsidRPr="00CB245E">
        <w:rPr>
          <w:rFonts w:ascii="Times New Roman" w:hAnsi="Times New Roman"/>
          <w:color w:val="333333"/>
          <w:sz w:val="24"/>
          <w:szCs w:val="24"/>
          <w:shd w:val="clear" w:color="auto" w:fill="FFFFFF"/>
        </w:rPr>
        <w:t xml:space="preserve">Pada rapat Badan Anggaran (Banggar) </w:t>
      </w:r>
      <w:r>
        <w:rPr>
          <w:rFonts w:ascii="Times New Roman" w:hAnsi="Times New Roman"/>
          <w:color w:val="333333"/>
          <w:sz w:val="24"/>
          <w:szCs w:val="24"/>
          <w:shd w:val="clear" w:color="auto" w:fill="FFFFFF"/>
          <w:lang w:val="id-ID"/>
        </w:rPr>
        <w:t>DPRD Provinsi Sulteng</w:t>
      </w:r>
      <w:r w:rsidRPr="00CB245E">
        <w:rPr>
          <w:rFonts w:ascii="Times New Roman" w:hAnsi="Times New Roman"/>
          <w:color w:val="333333"/>
          <w:sz w:val="24"/>
          <w:szCs w:val="24"/>
          <w:shd w:val="clear" w:color="auto" w:fill="FFFFFF"/>
        </w:rPr>
        <w:t xml:space="preserve"> bersama Tim Anggaran Pemerintah Daerah (TAPD)</w:t>
      </w:r>
      <w:r w:rsidR="009F5E0C">
        <w:rPr>
          <w:rStyle w:val="EndnoteReference"/>
          <w:rFonts w:ascii="Times New Roman" w:hAnsi="Times New Roman"/>
          <w:color w:val="333333"/>
          <w:sz w:val="24"/>
          <w:szCs w:val="24"/>
          <w:shd w:val="clear" w:color="auto" w:fill="FFFFFF"/>
        </w:rPr>
        <w:endnoteReference w:id="1"/>
      </w:r>
      <w:r w:rsidRPr="00CB245E">
        <w:rPr>
          <w:rFonts w:ascii="Times New Roman" w:hAnsi="Times New Roman"/>
          <w:color w:val="333333"/>
          <w:sz w:val="24"/>
          <w:szCs w:val="24"/>
          <w:shd w:val="clear" w:color="auto" w:fill="FFFFFF"/>
        </w:rPr>
        <w:t xml:space="preserve"> Provinsi Sulteng di Sekretariat DPRD Sulteng, Senin (12/1/2015), terkuak beberapa kejanggalan tentang prosedur pelaksaan penyusunan </w:t>
      </w:r>
      <w:r w:rsidR="009F5E0C">
        <w:rPr>
          <w:rFonts w:ascii="Times New Roman" w:hAnsi="Times New Roman"/>
          <w:color w:val="333333"/>
          <w:sz w:val="24"/>
          <w:szCs w:val="24"/>
          <w:shd w:val="clear" w:color="auto" w:fill="FFFFFF"/>
          <w:lang w:val="id-ID"/>
        </w:rPr>
        <w:t>Anggaran Pendapatan dan Belanja Daerah (</w:t>
      </w:r>
      <w:r w:rsidRPr="00CB245E">
        <w:rPr>
          <w:rFonts w:ascii="Times New Roman" w:hAnsi="Times New Roman"/>
          <w:color w:val="333333"/>
          <w:sz w:val="24"/>
          <w:szCs w:val="24"/>
          <w:shd w:val="clear" w:color="auto" w:fill="FFFFFF"/>
        </w:rPr>
        <w:t>APBD</w:t>
      </w:r>
      <w:r w:rsidR="009F5E0C">
        <w:rPr>
          <w:rFonts w:ascii="Times New Roman" w:hAnsi="Times New Roman"/>
          <w:color w:val="333333"/>
          <w:sz w:val="24"/>
          <w:szCs w:val="24"/>
          <w:shd w:val="clear" w:color="auto" w:fill="FFFFFF"/>
          <w:lang w:val="id-ID"/>
        </w:rPr>
        <w:t>)</w:t>
      </w:r>
      <w:r w:rsidR="009F5E0C">
        <w:rPr>
          <w:rStyle w:val="EndnoteReference"/>
          <w:rFonts w:ascii="Times New Roman" w:hAnsi="Times New Roman"/>
          <w:color w:val="333333"/>
          <w:sz w:val="24"/>
          <w:szCs w:val="24"/>
          <w:shd w:val="clear" w:color="auto" w:fill="FFFFFF"/>
          <w:lang w:val="id-ID"/>
        </w:rPr>
        <w:endnoteReference w:id="2"/>
      </w:r>
      <w:r w:rsidRPr="00CB245E">
        <w:rPr>
          <w:rFonts w:ascii="Times New Roman" w:hAnsi="Times New Roman"/>
          <w:color w:val="333333"/>
          <w:sz w:val="24"/>
          <w:szCs w:val="24"/>
          <w:shd w:val="clear" w:color="auto" w:fill="FFFFFF"/>
        </w:rPr>
        <w:t xml:space="preserve"> Sulteng </w:t>
      </w:r>
      <w:r>
        <w:rPr>
          <w:rFonts w:ascii="Times New Roman" w:hAnsi="Times New Roman"/>
          <w:color w:val="333333"/>
          <w:sz w:val="24"/>
          <w:szCs w:val="24"/>
          <w:shd w:val="clear" w:color="auto" w:fill="FFFFFF"/>
          <w:lang w:val="id-ID"/>
        </w:rPr>
        <w:t xml:space="preserve">Tahun Anggaran </w:t>
      </w:r>
      <w:r w:rsidRPr="00CB245E">
        <w:rPr>
          <w:rFonts w:ascii="Times New Roman" w:hAnsi="Times New Roman"/>
          <w:color w:val="333333"/>
          <w:sz w:val="24"/>
          <w:szCs w:val="24"/>
          <w:shd w:val="clear" w:color="auto" w:fill="FFFFFF"/>
        </w:rPr>
        <w:t>2015.</w:t>
      </w:r>
    </w:p>
    <w:p w:rsidR="007A2A38" w:rsidRPr="00CB245E" w:rsidRDefault="007A2A38" w:rsidP="007A2A38">
      <w:pPr>
        <w:ind w:firstLine="720"/>
        <w:jc w:val="both"/>
        <w:rPr>
          <w:rFonts w:ascii="Times New Roman" w:hAnsi="Times New Roman"/>
          <w:color w:val="333333"/>
          <w:sz w:val="24"/>
          <w:szCs w:val="24"/>
          <w:shd w:val="clear" w:color="auto" w:fill="FFFFFF"/>
        </w:rPr>
      </w:pPr>
      <w:r w:rsidRPr="00CB245E">
        <w:rPr>
          <w:rFonts w:ascii="Times New Roman" w:hAnsi="Times New Roman"/>
          <w:color w:val="333333"/>
          <w:sz w:val="24"/>
          <w:szCs w:val="24"/>
          <w:shd w:val="clear" w:color="auto" w:fill="FFFFFF"/>
        </w:rPr>
        <w:t xml:space="preserve">Rapat yang mengagendakan lanjutan pembahasan perubahan RAPBD </w:t>
      </w:r>
      <w:r>
        <w:rPr>
          <w:rFonts w:ascii="Times New Roman" w:hAnsi="Times New Roman"/>
          <w:color w:val="333333"/>
          <w:sz w:val="24"/>
          <w:szCs w:val="24"/>
          <w:shd w:val="clear" w:color="auto" w:fill="FFFFFF"/>
          <w:lang w:val="id-ID"/>
        </w:rPr>
        <w:t xml:space="preserve">Provinsi </w:t>
      </w:r>
      <w:r w:rsidRPr="00CB245E">
        <w:rPr>
          <w:rFonts w:ascii="Times New Roman" w:hAnsi="Times New Roman"/>
          <w:color w:val="333333"/>
          <w:sz w:val="24"/>
          <w:szCs w:val="24"/>
          <w:shd w:val="clear" w:color="auto" w:fill="FFFFFF"/>
        </w:rPr>
        <w:t>Sulteng yang disusun kembali oleh TAPD berdasarkan hasil evaluasi Kemendagri tentang penyesuai</w:t>
      </w:r>
      <w:r>
        <w:rPr>
          <w:rFonts w:ascii="Times New Roman" w:hAnsi="Times New Roman"/>
          <w:color w:val="333333"/>
          <w:sz w:val="24"/>
          <w:szCs w:val="24"/>
          <w:shd w:val="clear" w:color="auto" w:fill="FFFFFF"/>
          <w:lang w:val="id-ID"/>
        </w:rPr>
        <w:t>a</w:t>
      </w:r>
      <w:r w:rsidRPr="00CB245E">
        <w:rPr>
          <w:rFonts w:ascii="Times New Roman" w:hAnsi="Times New Roman"/>
          <w:color w:val="333333"/>
          <w:sz w:val="24"/>
          <w:szCs w:val="24"/>
          <w:shd w:val="clear" w:color="auto" w:fill="FFFFFF"/>
        </w:rPr>
        <w:t>n aturan pada pos anggaran APBD untuk dibahas bersama</w:t>
      </w:r>
      <w:r>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id-ID"/>
        </w:rPr>
        <w:t>A</w:t>
      </w:r>
      <w:r>
        <w:rPr>
          <w:rFonts w:ascii="Times New Roman" w:hAnsi="Times New Roman"/>
          <w:color w:val="333333"/>
          <w:sz w:val="24"/>
          <w:szCs w:val="24"/>
          <w:shd w:val="clear" w:color="auto" w:fill="FFFFFF"/>
        </w:rPr>
        <w:t>nggota Banggar. Akan tetapi,</w:t>
      </w:r>
      <w:r>
        <w:rPr>
          <w:rFonts w:ascii="Times New Roman" w:hAnsi="Times New Roman"/>
          <w:color w:val="333333"/>
          <w:sz w:val="24"/>
          <w:szCs w:val="24"/>
          <w:shd w:val="clear" w:color="auto" w:fill="FFFFFF"/>
          <w:lang w:val="id-ID"/>
        </w:rPr>
        <w:t xml:space="preserve"> </w:t>
      </w:r>
      <w:r w:rsidRPr="00CB245E">
        <w:rPr>
          <w:rFonts w:ascii="Times New Roman" w:hAnsi="Times New Roman"/>
          <w:color w:val="333333"/>
          <w:sz w:val="24"/>
          <w:szCs w:val="24"/>
          <w:shd w:val="clear" w:color="auto" w:fill="FFFFFF"/>
        </w:rPr>
        <w:t>Anggota Banggar kecewa kar</w:t>
      </w:r>
      <w:r>
        <w:rPr>
          <w:rFonts w:ascii="Times New Roman" w:hAnsi="Times New Roman"/>
          <w:color w:val="333333"/>
          <w:sz w:val="24"/>
          <w:szCs w:val="24"/>
          <w:shd w:val="clear" w:color="auto" w:fill="FFFFFF"/>
          <w:lang w:val="id-ID"/>
        </w:rPr>
        <w:t>e</w:t>
      </w:r>
      <w:r w:rsidRPr="00CB245E">
        <w:rPr>
          <w:rFonts w:ascii="Times New Roman" w:hAnsi="Times New Roman"/>
          <w:color w:val="333333"/>
          <w:sz w:val="24"/>
          <w:szCs w:val="24"/>
          <w:shd w:val="clear" w:color="auto" w:fill="FFFFFF"/>
        </w:rPr>
        <w:t>na tidak diberikan dokumen yang telah disusun TAPD sebagai acuhan d</w:t>
      </w:r>
      <w:r>
        <w:rPr>
          <w:rFonts w:ascii="Times New Roman" w:hAnsi="Times New Roman"/>
          <w:color w:val="333333"/>
          <w:sz w:val="24"/>
          <w:szCs w:val="24"/>
          <w:shd w:val="clear" w:color="auto" w:fill="FFFFFF"/>
        </w:rPr>
        <w:t>alam melihat perubahan yang telah</w:t>
      </w:r>
      <w:r w:rsidRPr="00CB245E">
        <w:rPr>
          <w:rFonts w:ascii="Times New Roman" w:hAnsi="Times New Roman"/>
          <w:color w:val="333333"/>
          <w:sz w:val="24"/>
          <w:szCs w:val="24"/>
          <w:shd w:val="clear" w:color="auto" w:fill="FFFFFF"/>
        </w:rPr>
        <w:t xml:space="preserve"> disusun.</w:t>
      </w:r>
    </w:p>
    <w:p w:rsidR="007A2A38" w:rsidRPr="00CB245E" w:rsidRDefault="007A2A38" w:rsidP="007A2A38">
      <w:pPr>
        <w:ind w:firstLine="72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Suasana </w:t>
      </w:r>
      <w:r>
        <w:rPr>
          <w:rFonts w:ascii="Times New Roman" w:hAnsi="Times New Roman"/>
          <w:color w:val="333333"/>
          <w:sz w:val="24"/>
          <w:szCs w:val="24"/>
          <w:shd w:val="clear" w:color="auto" w:fill="FFFFFF"/>
          <w:lang w:val="id-ID"/>
        </w:rPr>
        <w:t>r</w:t>
      </w:r>
      <w:r w:rsidRPr="00CB245E">
        <w:rPr>
          <w:rFonts w:ascii="Times New Roman" w:hAnsi="Times New Roman"/>
          <w:color w:val="333333"/>
          <w:sz w:val="24"/>
          <w:szCs w:val="24"/>
          <w:shd w:val="clear" w:color="auto" w:fill="FFFFFF"/>
        </w:rPr>
        <w:t>apat memanas ketika Wakil Ketua II D</w:t>
      </w:r>
      <w:r>
        <w:rPr>
          <w:rFonts w:ascii="Times New Roman" w:hAnsi="Times New Roman"/>
          <w:color w:val="333333"/>
          <w:sz w:val="24"/>
          <w:szCs w:val="24"/>
          <w:shd w:val="clear" w:color="auto" w:fill="FFFFFF"/>
          <w:lang w:val="id-ID"/>
        </w:rPr>
        <w:t>PRD Provinsi</w:t>
      </w:r>
      <w:r w:rsidRPr="00CB245E">
        <w:rPr>
          <w:rFonts w:ascii="Times New Roman" w:hAnsi="Times New Roman"/>
          <w:color w:val="333333"/>
          <w:sz w:val="24"/>
          <w:szCs w:val="24"/>
          <w:shd w:val="clear" w:color="auto" w:fill="FFFFFF"/>
        </w:rPr>
        <w:t xml:space="preserve"> Sulteng</w:t>
      </w:r>
      <w:r>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Muharam Nurdin</w:t>
      </w:r>
      <w:r>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menanyakan dokumen evaluasi </w:t>
      </w:r>
      <w:r>
        <w:rPr>
          <w:rFonts w:ascii="Times New Roman" w:hAnsi="Times New Roman"/>
          <w:color w:val="333333"/>
          <w:sz w:val="24"/>
          <w:szCs w:val="24"/>
          <w:shd w:val="clear" w:color="auto" w:fill="FFFFFF"/>
        </w:rPr>
        <w:t>APBD di daerah yang telah disep</w:t>
      </w:r>
      <w:r>
        <w:rPr>
          <w:rFonts w:ascii="Times New Roman" w:hAnsi="Times New Roman"/>
          <w:color w:val="333333"/>
          <w:sz w:val="24"/>
          <w:szCs w:val="24"/>
          <w:shd w:val="clear" w:color="auto" w:fill="FFFFFF"/>
          <w:lang w:val="id-ID"/>
        </w:rPr>
        <w:t>a</w:t>
      </w:r>
      <w:r w:rsidRPr="00CB245E">
        <w:rPr>
          <w:rFonts w:ascii="Times New Roman" w:hAnsi="Times New Roman"/>
          <w:color w:val="333333"/>
          <w:sz w:val="24"/>
          <w:szCs w:val="24"/>
          <w:shd w:val="clear" w:color="auto" w:fill="FFFFFF"/>
        </w:rPr>
        <w:t>kat</w:t>
      </w:r>
      <w:r>
        <w:rPr>
          <w:rFonts w:ascii="Times New Roman" w:hAnsi="Times New Roman"/>
          <w:color w:val="333333"/>
          <w:sz w:val="24"/>
          <w:szCs w:val="24"/>
          <w:shd w:val="clear" w:color="auto" w:fill="FFFFFF"/>
        </w:rPr>
        <w:t>i Pimpinan DPRD yang tanggalnya s</w:t>
      </w:r>
      <w:r w:rsidRPr="00CB245E">
        <w:rPr>
          <w:rFonts w:ascii="Times New Roman" w:hAnsi="Times New Roman"/>
          <w:color w:val="333333"/>
          <w:sz w:val="24"/>
          <w:szCs w:val="24"/>
          <w:shd w:val="clear" w:color="auto" w:fill="FFFFFF"/>
        </w:rPr>
        <w:t xml:space="preserve">ama dengan tibanya hasil asistensi APBD </w:t>
      </w:r>
      <w:r>
        <w:rPr>
          <w:rFonts w:ascii="Times New Roman" w:hAnsi="Times New Roman"/>
          <w:color w:val="333333"/>
          <w:sz w:val="24"/>
          <w:szCs w:val="24"/>
          <w:shd w:val="clear" w:color="auto" w:fill="FFFFFF"/>
          <w:lang w:val="id-ID"/>
        </w:rPr>
        <w:t xml:space="preserve">Provinsi </w:t>
      </w:r>
      <w:r>
        <w:rPr>
          <w:rFonts w:ascii="Times New Roman" w:hAnsi="Times New Roman"/>
          <w:color w:val="333333"/>
          <w:sz w:val="24"/>
          <w:szCs w:val="24"/>
          <w:shd w:val="clear" w:color="auto" w:fill="FFFFFF"/>
        </w:rPr>
        <w:t>Sulteng dari Kemendagri yakni</w:t>
      </w:r>
      <w:r>
        <w:rPr>
          <w:rFonts w:ascii="Times New Roman" w:hAnsi="Times New Roman"/>
          <w:color w:val="333333"/>
          <w:sz w:val="24"/>
          <w:szCs w:val="24"/>
          <w:shd w:val="clear" w:color="auto" w:fill="FFFFFF"/>
          <w:lang w:val="id-ID"/>
        </w:rPr>
        <w:t xml:space="preserve"> tanggal</w:t>
      </w:r>
      <w:r w:rsidRPr="00CB245E">
        <w:rPr>
          <w:rFonts w:ascii="Times New Roman" w:hAnsi="Times New Roman"/>
          <w:color w:val="333333"/>
          <w:sz w:val="24"/>
          <w:szCs w:val="24"/>
          <w:shd w:val="clear" w:color="auto" w:fill="FFFFFF"/>
        </w:rPr>
        <w:t xml:space="preserve"> 31 Desember 2014.</w:t>
      </w:r>
    </w:p>
    <w:p w:rsidR="007A2A38" w:rsidRPr="00CB245E" w:rsidRDefault="007A2A38" w:rsidP="007A2A38">
      <w:pPr>
        <w:ind w:firstLine="720"/>
        <w:jc w:val="both"/>
        <w:rPr>
          <w:rFonts w:ascii="Times New Roman" w:hAnsi="Times New Roman"/>
          <w:color w:val="333333"/>
          <w:sz w:val="24"/>
          <w:szCs w:val="24"/>
          <w:shd w:val="clear" w:color="auto" w:fill="FFFFFF"/>
        </w:rPr>
      </w:pPr>
      <w:r w:rsidRPr="00CB245E">
        <w:rPr>
          <w:rFonts w:ascii="Times New Roman" w:hAnsi="Times New Roman"/>
          <w:color w:val="333333"/>
          <w:sz w:val="24"/>
          <w:szCs w:val="24"/>
          <w:shd w:val="clear" w:color="auto" w:fill="FFFFFF"/>
        </w:rPr>
        <w:t xml:space="preserve">Sementara itu, Ketua Komisi I </w:t>
      </w:r>
      <w:r>
        <w:rPr>
          <w:rFonts w:ascii="Times New Roman" w:hAnsi="Times New Roman"/>
          <w:color w:val="333333"/>
          <w:sz w:val="24"/>
          <w:szCs w:val="24"/>
          <w:shd w:val="clear" w:color="auto" w:fill="FFFFFF"/>
          <w:lang w:val="id-ID"/>
        </w:rPr>
        <w:t>DPRD Provinsi</w:t>
      </w:r>
      <w:r w:rsidRPr="00CB245E">
        <w:rPr>
          <w:rFonts w:ascii="Times New Roman" w:hAnsi="Times New Roman"/>
          <w:color w:val="333333"/>
          <w:sz w:val="24"/>
          <w:szCs w:val="24"/>
          <w:shd w:val="clear" w:color="auto" w:fill="FFFFFF"/>
        </w:rPr>
        <w:t xml:space="preserve"> Sulteng</w:t>
      </w:r>
      <w:r>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Sri Lalusu</w:t>
      </w:r>
      <w:r>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menegaskan Per</w:t>
      </w:r>
      <w:r>
        <w:rPr>
          <w:rFonts w:ascii="Times New Roman" w:hAnsi="Times New Roman"/>
          <w:color w:val="333333"/>
          <w:sz w:val="24"/>
          <w:szCs w:val="24"/>
          <w:shd w:val="clear" w:color="auto" w:fill="FFFFFF"/>
          <w:lang w:val="id-ID"/>
        </w:rPr>
        <w:t>aturan M</w:t>
      </w:r>
      <w:r w:rsidRPr="00CB245E">
        <w:rPr>
          <w:rFonts w:ascii="Times New Roman" w:hAnsi="Times New Roman"/>
          <w:color w:val="333333"/>
          <w:sz w:val="24"/>
          <w:szCs w:val="24"/>
          <w:shd w:val="clear" w:color="auto" w:fill="FFFFFF"/>
        </w:rPr>
        <w:t>en</w:t>
      </w:r>
      <w:r>
        <w:rPr>
          <w:rFonts w:ascii="Times New Roman" w:hAnsi="Times New Roman"/>
          <w:color w:val="333333"/>
          <w:sz w:val="24"/>
          <w:szCs w:val="24"/>
          <w:shd w:val="clear" w:color="auto" w:fill="FFFFFF"/>
          <w:lang w:val="id-ID"/>
        </w:rPr>
        <w:t>teri D</w:t>
      </w:r>
      <w:r w:rsidRPr="00CB245E">
        <w:rPr>
          <w:rFonts w:ascii="Times New Roman" w:hAnsi="Times New Roman"/>
          <w:color w:val="333333"/>
          <w:sz w:val="24"/>
          <w:szCs w:val="24"/>
          <w:shd w:val="clear" w:color="auto" w:fill="FFFFFF"/>
        </w:rPr>
        <w:t>a</w:t>
      </w:r>
      <w:r>
        <w:rPr>
          <w:rFonts w:ascii="Times New Roman" w:hAnsi="Times New Roman"/>
          <w:color w:val="333333"/>
          <w:sz w:val="24"/>
          <w:szCs w:val="24"/>
          <w:shd w:val="clear" w:color="auto" w:fill="FFFFFF"/>
          <w:lang w:val="id-ID"/>
        </w:rPr>
        <w:t>lam Neger</w:t>
      </w:r>
      <w:r>
        <w:rPr>
          <w:rFonts w:ascii="Times New Roman" w:hAnsi="Times New Roman"/>
          <w:color w:val="333333"/>
          <w:sz w:val="24"/>
          <w:szCs w:val="24"/>
          <w:shd w:val="clear" w:color="auto" w:fill="FFFFFF"/>
        </w:rPr>
        <w:t xml:space="preserve">i </w:t>
      </w:r>
      <w:r>
        <w:rPr>
          <w:rFonts w:ascii="Times New Roman" w:hAnsi="Times New Roman"/>
          <w:color w:val="333333"/>
          <w:sz w:val="24"/>
          <w:szCs w:val="24"/>
          <w:shd w:val="clear" w:color="auto" w:fill="FFFFFF"/>
          <w:lang w:val="id-ID"/>
        </w:rPr>
        <w:t xml:space="preserve">(Permendagri) </w:t>
      </w:r>
      <w:r>
        <w:rPr>
          <w:rFonts w:ascii="Times New Roman" w:hAnsi="Times New Roman"/>
          <w:color w:val="333333"/>
          <w:sz w:val="24"/>
          <w:szCs w:val="24"/>
          <w:shd w:val="clear" w:color="auto" w:fill="FFFFFF"/>
        </w:rPr>
        <w:t>No</w:t>
      </w:r>
      <w:r>
        <w:rPr>
          <w:rFonts w:ascii="Times New Roman" w:hAnsi="Times New Roman"/>
          <w:color w:val="333333"/>
          <w:sz w:val="24"/>
          <w:szCs w:val="24"/>
          <w:shd w:val="clear" w:color="auto" w:fill="FFFFFF"/>
          <w:lang w:val="id-ID"/>
        </w:rPr>
        <w:t>mor</w:t>
      </w:r>
      <w:r w:rsidRPr="00CB245E">
        <w:rPr>
          <w:rFonts w:ascii="Times New Roman" w:hAnsi="Times New Roman"/>
          <w:color w:val="333333"/>
          <w:sz w:val="24"/>
          <w:szCs w:val="24"/>
          <w:shd w:val="clear" w:color="auto" w:fill="FFFFFF"/>
        </w:rPr>
        <w:t xml:space="preserve"> 37</w:t>
      </w:r>
      <w:r>
        <w:rPr>
          <w:rFonts w:ascii="Times New Roman" w:hAnsi="Times New Roman"/>
          <w:color w:val="333333"/>
          <w:sz w:val="24"/>
          <w:szCs w:val="24"/>
          <w:shd w:val="clear" w:color="auto" w:fill="FFFFFF"/>
          <w:lang w:val="id-ID"/>
        </w:rPr>
        <w:t xml:space="preserve"> Tahun 2014</w:t>
      </w:r>
      <w:r w:rsidRPr="00CB245E">
        <w:rPr>
          <w:rFonts w:ascii="Times New Roman" w:hAnsi="Times New Roman"/>
          <w:color w:val="333333"/>
          <w:sz w:val="24"/>
          <w:szCs w:val="24"/>
          <w:shd w:val="clear" w:color="auto" w:fill="FFFFFF"/>
        </w:rPr>
        <w:t xml:space="preserve"> sangat jelas menyebutkan bahwa perubahan dari pusat akan dibahas lebih dulu bersama DPRD, sehingga pihaknya memberikan waktu selama dua hari sejak diterimanya arahan perubahan itu kepada TAPD. Namun, karena dokumen y</w:t>
      </w:r>
      <w:r>
        <w:rPr>
          <w:rFonts w:ascii="Times New Roman" w:hAnsi="Times New Roman"/>
          <w:color w:val="333333"/>
          <w:sz w:val="24"/>
          <w:szCs w:val="24"/>
          <w:shd w:val="clear" w:color="auto" w:fill="FFFFFF"/>
        </w:rPr>
        <w:t xml:space="preserve">ang diminta </w:t>
      </w:r>
      <w:r w:rsidRPr="00CB245E">
        <w:rPr>
          <w:rFonts w:ascii="Times New Roman" w:hAnsi="Times New Roman"/>
          <w:color w:val="333333"/>
          <w:sz w:val="24"/>
          <w:szCs w:val="24"/>
          <w:shd w:val="clear" w:color="auto" w:fill="FFFFFF"/>
        </w:rPr>
        <w:t>sejak rapa</w:t>
      </w:r>
      <w:r>
        <w:rPr>
          <w:rFonts w:ascii="Times New Roman" w:hAnsi="Times New Roman"/>
          <w:color w:val="333333"/>
          <w:sz w:val="24"/>
          <w:szCs w:val="24"/>
          <w:shd w:val="clear" w:color="auto" w:fill="FFFFFF"/>
        </w:rPr>
        <w:t xml:space="preserve">t pertama tidak diterima maka ia </w:t>
      </w:r>
      <w:r w:rsidRPr="00CB245E">
        <w:rPr>
          <w:rFonts w:ascii="Times New Roman" w:hAnsi="Times New Roman"/>
          <w:color w:val="333333"/>
          <w:sz w:val="24"/>
          <w:szCs w:val="24"/>
          <w:shd w:val="clear" w:color="auto" w:fill="FFFFFF"/>
        </w:rPr>
        <w:t>menyimpulkan bahwa penerapan Permendagri tidak berjalan dengan baik karena hasil yang disusun TAPD tidak dibahas bersama.</w:t>
      </w:r>
    </w:p>
    <w:p w:rsidR="007A2A38" w:rsidRPr="00CB245E" w:rsidRDefault="007A2A38" w:rsidP="007A2A38">
      <w:pPr>
        <w:ind w:firstLine="720"/>
        <w:jc w:val="both"/>
        <w:rPr>
          <w:rFonts w:ascii="Times New Roman" w:hAnsi="Times New Roman"/>
          <w:color w:val="333333"/>
          <w:sz w:val="24"/>
          <w:szCs w:val="24"/>
          <w:shd w:val="clear" w:color="auto" w:fill="FFFFFF"/>
        </w:rPr>
      </w:pPr>
      <w:r w:rsidRPr="00CB245E">
        <w:rPr>
          <w:rFonts w:ascii="Times New Roman" w:hAnsi="Times New Roman"/>
          <w:color w:val="333333"/>
          <w:sz w:val="24"/>
          <w:szCs w:val="24"/>
          <w:shd w:val="clear" w:color="auto" w:fill="FFFFFF"/>
        </w:rPr>
        <w:t xml:space="preserve">Tidak hanya itu, Sri </w:t>
      </w:r>
      <w:r>
        <w:rPr>
          <w:rFonts w:ascii="Times New Roman" w:hAnsi="Times New Roman"/>
          <w:color w:val="333333"/>
          <w:sz w:val="24"/>
          <w:szCs w:val="24"/>
          <w:shd w:val="clear" w:color="auto" w:fill="FFFFFF"/>
          <w:lang w:val="id-ID"/>
        </w:rPr>
        <w:t xml:space="preserve">Lalusu </w:t>
      </w:r>
      <w:r w:rsidRPr="00CB245E">
        <w:rPr>
          <w:rFonts w:ascii="Times New Roman" w:hAnsi="Times New Roman"/>
          <w:color w:val="333333"/>
          <w:sz w:val="24"/>
          <w:szCs w:val="24"/>
          <w:shd w:val="clear" w:color="auto" w:fill="FFFFFF"/>
        </w:rPr>
        <w:t>menudin</w:t>
      </w:r>
      <w:r>
        <w:rPr>
          <w:rFonts w:ascii="Times New Roman" w:hAnsi="Times New Roman"/>
          <w:color w:val="333333"/>
          <w:sz w:val="24"/>
          <w:szCs w:val="24"/>
          <w:shd w:val="clear" w:color="auto" w:fill="FFFFFF"/>
        </w:rPr>
        <w:t>g bahwa pihak eksekutif seakan</w:t>
      </w:r>
      <w:r>
        <w:rPr>
          <w:rFonts w:ascii="Times New Roman" w:hAnsi="Times New Roman"/>
          <w:color w:val="333333"/>
          <w:sz w:val="24"/>
          <w:szCs w:val="24"/>
          <w:shd w:val="clear" w:color="auto" w:fill="FFFFFF"/>
          <w:lang w:val="id-ID"/>
        </w:rPr>
        <w:t>-</w:t>
      </w:r>
      <w:r>
        <w:rPr>
          <w:rFonts w:ascii="Times New Roman" w:hAnsi="Times New Roman"/>
          <w:color w:val="333333"/>
          <w:sz w:val="24"/>
          <w:szCs w:val="24"/>
          <w:shd w:val="clear" w:color="auto" w:fill="FFFFFF"/>
        </w:rPr>
        <w:t>a</w:t>
      </w:r>
      <w:r w:rsidRPr="00CB245E">
        <w:rPr>
          <w:rFonts w:ascii="Times New Roman" w:hAnsi="Times New Roman"/>
          <w:color w:val="333333"/>
          <w:sz w:val="24"/>
          <w:szCs w:val="24"/>
          <w:shd w:val="clear" w:color="auto" w:fill="FFFFFF"/>
        </w:rPr>
        <w:t>kan me</w:t>
      </w:r>
      <w:r>
        <w:rPr>
          <w:rFonts w:ascii="Times New Roman" w:hAnsi="Times New Roman"/>
          <w:color w:val="333333"/>
          <w:sz w:val="24"/>
          <w:szCs w:val="24"/>
          <w:shd w:val="clear" w:color="auto" w:fill="FFFFFF"/>
        </w:rPr>
        <w:t>mbatasi wewenang DPRD dalam mel</w:t>
      </w:r>
      <w:r>
        <w:rPr>
          <w:rFonts w:ascii="Times New Roman" w:hAnsi="Times New Roman"/>
          <w:color w:val="333333"/>
          <w:sz w:val="24"/>
          <w:szCs w:val="24"/>
          <w:shd w:val="clear" w:color="auto" w:fill="FFFFFF"/>
          <w:lang w:val="id-ID"/>
        </w:rPr>
        <w:t>a</w:t>
      </w:r>
      <w:r w:rsidRPr="00CB245E">
        <w:rPr>
          <w:rFonts w:ascii="Times New Roman" w:hAnsi="Times New Roman"/>
          <w:color w:val="333333"/>
          <w:sz w:val="24"/>
          <w:szCs w:val="24"/>
          <w:shd w:val="clear" w:color="auto" w:fill="FFFFFF"/>
        </w:rPr>
        <w:t xml:space="preserve">kukan </w:t>
      </w:r>
      <w:r>
        <w:rPr>
          <w:rFonts w:ascii="Times New Roman" w:hAnsi="Times New Roman"/>
          <w:color w:val="333333"/>
          <w:sz w:val="24"/>
          <w:szCs w:val="24"/>
          <w:shd w:val="clear" w:color="auto" w:fill="FFFFFF"/>
          <w:lang w:val="id-ID"/>
        </w:rPr>
        <w:t>tugas</w:t>
      </w:r>
      <w:r w:rsidRPr="00CB245E">
        <w:rPr>
          <w:rFonts w:ascii="Times New Roman" w:hAnsi="Times New Roman"/>
          <w:color w:val="333333"/>
          <w:sz w:val="24"/>
          <w:szCs w:val="24"/>
          <w:shd w:val="clear" w:color="auto" w:fill="FFFFFF"/>
        </w:rPr>
        <w:t xml:space="preserve"> pengawasan. Ini disebutkannya sebegai pelecehan </w:t>
      </w:r>
      <w:r w:rsidRPr="00CB245E">
        <w:rPr>
          <w:rFonts w:ascii="Times New Roman" w:hAnsi="Times New Roman"/>
          <w:color w:val="333333"/>
          <w:sz w:val="24"/>
          <w:szCs w:val="24"/>
          <w:shd w:val="clear" w:color="auto" w:fill="FFFFFF"/>
        </w:rPr>
        <w:lastRenderedPageBreak/>
        <w:t>kelembagaan yang diperkuat melalui Surat yang dilayangkan Pem</w:t>
      </w:r>
      <w:r w:rsidR="00CB3D67">
        <w:rPr>
          <w:rFonts w:ascii="Times New Roman" w:hAnsi="Times New Roman"/>
          <w:color w:val="333333"/>
          <w:sz w:val="24"/>
          <w:szCs w:val="24"/>
          <w:shd w:val="clear" w:color="auto" w:fill="FFFFFF"/>
          <w:lang w:val="id-ID"/>
        </w:rPr>
        <w:t>erintah P</w:t>
      </w:r>
      <w:r w:rsidRPr="00CB245E">
        <w:rPr>
          <w:rFonts w:ascii="Times New Roman" w:hAnsi="Times New Roman"/>
          <w:color w:val="333333"/>
          <w:sz w:val="24"/>
          <w:szCs w:val="24"/>
          <w:shd w:val="clear" w:color="auto" w:fill="FFFFFF"/>
        </w:rPr>
        <w:t>rov</w:t>
      </w:r>
      <w:r w:rsidR="00CB3D67">
        <w:rPr>
          <w:rFonts w:ascii="Times New Roman" w:hAnsi="Times New Roman"/>
          <w:color w:val="333333"/>
          <w:sz w:val="24"/>
          <w:szCs w:val="24"/>
          <w:shd w:val="clear" w:color="auto" w:fill="FFFFFF"/>
          <w:lang w:val="id-ID"/>
        </w:rPr>
        <w:t>insi Sulteng</w:t>
      </w:r>
      <w:r w:rsidRPr="00CB245E">
        <w:rPr>
          <w:rFonts w:ascii="Times New Roman" w:hAnsi="Times New Roman"/>
          <w:color w:val="333333"/>
          <w:sz w:val="24"/>
          <w:szCs w:val="24"/>
          <w:shd w:val="clear" w:color="auto" w:fill="FFFFFF"/>
        </w:rPr>
        <w:t xml:space="preserve"> melalui Wakil Gubernur.</w:t>
      </w:r>
    </w:p>
    <w:p w:rsidR="007A2A38" w:rsidRPr="00CB245E" w:rsidRDefault="007A2A38" w:rsidP="007A2A38">
      <w:pPr>
        <w:ind w:firstLine="720"/>
        <w:jc w:val="both"/>
        <w:rPr>
          <w:rFonts w:ascii="Times New Roman" w:hAnsi="Times New Roman"/>
          <w:color w:val="333333"/>
          <w:sz w:val="24"/>
          <w:szCs w:val="24"/>
          <w:shd w:val="clear" w:color="auto" w:fill="FFFFFF"/>
        </w:rPr>
      </w:pPr>
      <w:r w:rsidRPr="00CB245E">
        <w:rPr>
          <w:rFonts w:ascii="Times New Roman" w:hAnsi="Times New Roman"/>
          <w:color w:val="333333"/>
          <w:sz w:val="24"/>
          <w:szCs w:val="24"/>
          <w:shd w:val="clear" w:color="auto" w:fill="FFFFFF"/>
        </w:rPr>
        <w:t>Ketua D</w:t>
      </w:r>
      <w:r w:rsidR="00CB3D67">
        <w:rPr>
          <w:rFonts w:ascii="Times New Roman" w:hAnsi="Times New Roman"/>
          <w:color w:val="333333"/>
          <w:sz w:val="24"/>
          <w:szCs w:val="24"/>
          <w:shd w:val="clear" w:color="auto" w:fill="FFFFFF"/>
          <w:lang w:val="id-ID"/>
        </w:rPr>
        <w:t>PRD Provinsi</w:t>
      </w:r>
      <w:r w:rsidRPr="00CB245E">
        <w:rPr>
          <w:rFonts w:ascii="Times New Roman" w:hAnsi="Times New Roman"/>
          <w:color w:val="333333"/>
          <w:sz w:val="24"/>
          <w:szCs w:val="24"/>
          <w:shd w:val="clear" w:color="auto" w:fill="FFFFFF"/>
        </w:rPr>
        <w:t xml:space="preserve"> Sulteng</w:t>
      </w:r>
      <w:r w:rsidR="00CB3D67">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Aminudin Ponulele</w:t>
      </w:r>
      <w:r w:rsidR="00CB3D67">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menegaskan indik</w:t>
      </w:r>
      <w:r w:rsidR="00CB3D67">
        <w:rPr>
          <w:rFonts w:ascii="Times New Roman" w:hAnsi="Times New Roman"/>
          <w:color w:val="333333"/>
          <w:sz w:val="24"/>
          <w:szCs w:val="24"/>
          <w:shd w:val="clear" w:color="auto" w:fill="FFFFFF"/>
        </w:rPr>
        <w:t xml:space="preserve">asi pemalsuan pada dokumen </w:t>
      </w:r>
      <w:r w:rsidRPr="00CB245E">
        <w:rPr>
          <w:rFonts w:ascii="Times New Roman" w:hAnsi="Times New Roman"/>
          <w:color w:val="333333"/>
          <w:sz w:val="24"/>
          <w:szCs w:val="24"/>
          <w:shd w:val="clear" w:color="auto" w:fill="FFFFFF"/>
        </w:rPr>
        <w:t>APBD yang belum disepakat</w:t>
      </w:r>
      <w:r w:rsidR="00CB3D67">
        <w:rPr>
          <w:rFonts w:ascii="Times New Roman" w:hAnsi="Times New Roman"/>
          <w:color w:val="333333"/>
          <w:sz w:val="24"/>
          <w:szCs w:val="24"/>
          <w:shd w:val="clear" w:color="auto" w:fill="FFFFFF"/>
        </w:rPr>
        <w:t>i itu benar adanya. Olehnya</w:t>
      </w:r>
      <w:r w:rsidR="00CB3D67">
        <w:rPr>
          <w:rFonts w:ascii="Times New Roman" w:hAnsi="Times New Roman"/>
          <w:color w:val="333333"/>
          <w:sz w:val="24"/>
          <w:szCs w:val="24"/>
          <w:shd w:val="clear" w:color="auto" w:fill="FFFFFF"/>
          <w:lang w:val="id-ID"/>
        </w:rPr>
        <w:t>,</w:t>
      </w:r>
      <w:r w:rsidR="00CB3D67">
        <w:rPr>
          <w:rFonts w:ascii="Times New Roman" w:hAnsi="Times New Roman"/>
          <w:color w:val="333333"/>
          <w:sz w:val="24"/>
          <w:szCs w:val="24"/>
          <w:shd w:val="clear" w:color="auto" w:fill="FFFFFF"/>
        </w:rPr>
        <w:t xml:space="preserve"> </w:t>
      </w:r>
      <w:r w:rsidRPr="00CB245E">
        <w:rPr>
          <w:rFonts w:ascii="Times New Roman" w:hAnsi="Times New Roman"/>
          <w:color w:val="333333"/>
          <w:sz w:val="24"/>
          <w:szCs w:val="24"/>
          <w:shd w:val="clear" w:color="auto" w:fill="FFFFFF"/>
        </w:rPr>
        <w:t>beranggapan ada upaya eks</w:t>
      </w:r>
      <w:r>
        <w:rPr>
          <w:rFonts w:ascii="Times New Roman" w:hAnsi="Times New Roman"/>
          <w:color w:val="333333"/>
          <w:sz w:val="24"/>
          <w:szCs w:val="24"/>
          <w:shd w:val="clear" w:color="auto" w:fill="FFFFFF"/>
        </w:rPr>
        <w:t>ekutif yang disinyalir melalui S</w:t>
      </w:r>
      <w:r w:rsidRPr="00CB245E">
        <w:rPr>
          <w:rFonts w:ascii="Times New Roman" w:hAnsi="Times New Roman"/>
          <w:color w:val="333333"/>
          <w:sz w:val="24"/>
          <w:szCs w:val="24"/>
          <w:shd w:val="clear" w:color="auto" w:fill="FFFFFF"/>
        </w:rPr>
        <w:t xml:space="preserve">urat </w:t>
      </w:r>
      <w:r w:rsidR="00CB3D67">
        <w:rPr>
          <w:rFonts w:ascii="Times New Roman" w:hAnsi="Times New Roman"/>
          <w:color w:val="333333"/>
          <w:sz w:val="24"/>
          <w:szCs w:val="24"/>
          <w:shd w:val="clear" w:color="auto" w:fill="FFFFFF"/>
        </w:rPr>
        <w:t xml:space="preserve">yang diedarkan atas </w:t>
      </w:r>
      <w:r w:rsidR="00CB3D67">
        <w:rPr>
          <w:rFonts w:ascii="Times New Roman" w:hAnsi="Times New Roman"/>
          <w:color w:val="333333"/>
          <w:sz w:val="24"/>
          <w:szCs w:val="24"/>
          <w:shd w:val="clear" w:color="auto" w:fill="FFFFFF"/>
          <w:lang w:val="id-ID"/>
        </w:rPr>
        <w:t>n</w:t>
      </w:r>
      <w:r w:rsidRPr="00CB245E">
        <w:rPr>
          <w:rFonts w:ascii="Times New Roman" w:hAnsi="Times New Roman"/>
          <w:color w:val="333333"/>
          <w:sz w:val="24"/>
          <w:szCs w:val="24"/>
          <w:shd w:val="clear" w:color="auto" w:fill="FFFFFF"/>
        </w:rPr>
        <w:t>ama Wakil Gubernur Sulteng sebelumnya sebagai langkah adu domba agar DPRD tidak lagi dipercaya.</w:t>
      </w:r>
    </w:p>
    <w:p w:rsidR="007A2A38" w:rsidRPr="00CB3D67" w:rsidRDefault="007A2A38" w:rsidP="007A2A38">
      <w:pPr>
        <w:ind w:firstLine="720"/>
        <w:jc w:val="both"/>
        <w:rPr>
          <w:rFonts w:ascii="Times New Roman" w:hAnsi="Times New Roman"/>
          <w:b/>
          <w:color w:val="333333"/>
          <w:sz w:val="16"/>
          <w:szCs w:val="16"/>
          <w:shd w:val="clear" w:color="auto" w:fill="FFFFFF"/>
          <w:lang w:val="id-ID"/>
        </w:rPr>
      </w:pPr>
      <w:r w:rsidRPr="00CB245E">
        <w:rPr>
          <w:rFonts w:ascii="Times New Roman" w:hAnsi="Times New Roman"/>
          <w:color w:val="333333"/>
          <w:sz w:val="24"/>
          <w:szCs w:val="24"/>
          <w:shd w:val="clear" w:color="auto" w:fill="FFFFFF"/>
        </w:rPr>
        <w:t>Sekretaris Daerah Provinsi Sulteng</w:t>
      </w:r>
      <w:r w:rsidR="00CB3D67">
        <w:rPr>
          <w:rFonts w:ascii="Times New Roman" w:hAnsi="Times New Roman"/>
          <w:color w:val="333333"/>
          <w:sz w:val="24"/>
          <w:szCs w:val="24"/>
          <w:shd w:val="clear" w:color="auto" w:fill="FFFFFF"/>
          <w:lang w:val="id-ID"/>
        </w:rPr>
        <w:t>,</w:t>
      </w:r>
      <w:r w:rsidRPr="00CB245E">
        <w:rPr>
          <w:rFonts w:ascii="Times New Roman" w:hAnsi="Times New Roman"/>
          <w:color w:val="333333"/>
          <w:sz w:val="24"/>
          <w:szCs w:val="24"/>
          <w:shd w:val="clear" w:color="auto" w:fill="FFFFFF"/>
        </w:rPr>
        <w:t xml:space="preserve"> Amjad Lawasa</w:t>
      </w:r>
      <w:r w:rsidR="00CB3D67">
        <w:rPr>
          <w:rFonts w:ascii="Times New Roman" w:hAnsi="Times New Roman"/>
          <w:color w:val="333333"/>
          <w:sz w:val="24"/>
          <w:szCs w:val="24"/>
          <w:shd w:val="clear" w:color="auto" w:fill="FFFFFF"/>
          <w:lang w:val="id-ID"/>
        </w:rPr>
        <w:t>,</w:t>
      </w:r>
      <w:r w:rsidR="00CB3D67">
        <w:rPr>
          <w:rFonts w:ascii="Times New Roman" w:hAnsi="Times New Roman"/>
          <w:color w:val="333333"/>
          <w:sz w:val="24"/>
          <w:szCs w:val="24"/>
          <w:shd w:val="clear" w:color="auto" w:fill="FFFFFF"/>
        </w:rPr>
        <w:t xml:space="preserve"> mengatakan</w:t>
      </w:r>
      <w:r w:rsidRPr="00CB245E">
        <w:rPr>
          <w:rFonts w:ascii="Times New Roman" w:hAnsi="Times New Roman"/>
          <w:color w:val="333333"/>
          <w:sz w:val="24"/>
          <w:szCs w:val="24"/>
          <w:shd w:val="clear" w:color="auto" w:fill="FFFFFF"/>
        </w:rPr>
        <w:t xml:space="preserve"> apabila dokumen ev</w:t>
      </w:r>
      <w:r>
        <w:rPr>
          <w:rFonts w:ascii="Times New Roman" w:hAnsi="Times New Roman"/>
          <w:color w:val="333333"/>
          <w:sz w:val="24"/>
          <w:szCs w:val="24"/>
          <w:shd w:val="clear" w:color="auto" w:fill="FFFFFF"/>
        </w:rPr>
        <w:t>a</w:t>
      </w:r>
      <w:r w:rsidR="00CB3D67">
        <w:rPr>
          <w:rFonts w:ascii="Times New Roman" w:hAnsi="Times New Roman"/>
          <w:color w:val="333333"/>
          <w:sz w:val="24"/>
          <w:szCs w:val="24"/>
          <w:shd w:val="clear" w:color="auto" w:fill="FFFFFF"/>
        </w:rPr>
        <w:t xml:space="preserve">luasi APBD di </w:t>
      </w:r>
      <w:r w:rsidR="00CB3D67">
        <w:rPr>
          <w:rFonts w:ascii="Times New Roman" w:hAnsi="Times New Roman"/>
          <w:color w:val="333333"/>
          <w:sz w:val="24"/>
          <w:szCs w:val="24"/>
          <w:shd w:val="clear" w:color="auto" w:fill="FFFFFF"/>
          <w:lang w:val="id-ID"/>
        </w:rPr>
        <w:t>d</w:t>
      </w:r>
      <w:r w:rsidRPr="00CB245E">
        <w:rPr>
          <w:rFonts w:ascii="Times New Roman" w:hAnsi="Times New Roman"/>
          <w:color w:val="333333"/>
          <w:sz w:val="24"/>
          <w:szCs w:val="24"/>
          <w:shd w:val="clear" w:color="auto" w:fill="FFFFFF"/>
        </w:rPr>
        <w:t xml:space="preserve">aerah yang telah disepakati Pimpinan DPRD yang tanggalnya sama dengan tiba hasil asistensi APBD </w:t>
      </w:r>
      <w:r w:rsidR="00CB3D67">
        <w:rPr>
          <w:rFonts w:ascii="Times New Roman" w:hAnsi="Times New Roman"/>
          <w:color w:val="333333"/>
          <w:sz w:val="24"/>
          <w:szCs w:val="24"/>
          <w:shd w:val="clear" w:color="auto" w:fill="FFFFFF"/>
          <w:lang w:val="id-ID"/>
        </w:rPr>
        <w:t xml:space="preserve">Provinsi </w:t>
      </w:r>
      <w:r w:rsidRPr="00CB245E">
        <w:rPr>
          <w:rFonts w:ascii="Times New Roman" w:hAnsi="Times New Roman"/>
          <w:color w:val="333333"/>
          <w:sz w:val="24"/>
          <w:szCs w:val="24"/>
          <w:shd w:val="clear" w:color="auto" w:fill="FFFFFF"/>
        </w:rPr>
        <w:t>Sulteng dari Kemendagri itu benar, maka langkah itu merupakan solusi untuk menghindari sangsi. Adapun sikap saling menyalahkan, Amjad tidak sepakat dan pihaknya siap mengikuti aturan sesuai koridor yang di tetapkan</w:t>
      </w:r>
      <w:r>
        <w:rPr>
          <w:rFonts w:ascii="Times New Roman" w:hAnsi="Times New Roman"/>
          <w:color w:val="333333"/>
          <w:sz w:val="24"/>
          <w:szCs w:val="24"/>
          <w:shd w:val="clear" w:color="auto" w:fill="FFFFFF"/>
        </w:rPr>
        <w:t xml:space="preserve">. </w:t>
      </w:r>
    </w:p>
    <w:p w:rsidR="007A2A38" w:rsidRDefault="007A2A38" w:rsidP="007A2A38">
      <w:pPr>
        <w:ind w:firstLine="720"/>
        <w:jc w:val="both"/>
        <w:rPr>
          <w:rFonts w:ascii="Times New Roman" w:hAnsi="Times New Roman"/>
          <w:b/>
          <w:color w:val="333333"/>
          <w:sz w:val="16"/>
          <w:szCs w:val="16"/>
          <w:shd w:val="clear" w:color="auto" w:fill="FFFFFF"/>
        </w:rPr>
      </w:pPr>
    </w:p>
    <w:p w:rsidR="007A2A38" w:rsidRDefault="007A2A38" w:rsidP="007A2A38">
      <w:pPr>
        <w:ind w:firstLine="720"/>
        <w:jc w:val="both"/>
        <w:rPr>
          <w:rFonts w:ascii="Times New Roman" w:hAnsi="Times New Roman"/>
          <w:b/>
          <w:color w:val="333333"/>
          <w:sz w:val="16"/>
          <w:szCs w:val="16"/>
          <w:shd w:val="clear" w:color="auto" w:fill="FFFFFF"/>
        </w:rPr>
      </w:pPr>
    </w:p>
    <w:p w:rsidR="007A2A38" w:rsidRPr="00CC4087" w:rsidRDefault="007A2A38" w:rsidP="00CB3D67">
      <w:pPr>
        <w:jc w:val="both"/>
        <w:rPr>
          <w:rFonts w:ascii="Times New Roman" w:hAnsi="Times New Roman"/>
          <w:b/>
          <w:color w:val="333333"/>
          <w:sz w:val="24"/>
          <w:szCs w:val="24"/>
          <w:shd w:val="clear" w:color="auto" w:fill="FFFFFF"/>
        </w:rPr>
      </w:pPr>
      <w:r w:rsidRPr="00CC4087">
        <w:rPr>
          <w:rFonts w:ascii="Times New Roman" w:hAnsi="Times New Roman"/>
          <w:b/>
          <w:color w:val="333333"/>
          <w:sz w:val="24"/>
          <w:szCs w:val="24"/>
          <w:shd w:val="clear" w:color="auto" w:fill="FFFFFF"/>
        </w:rPr>
        <w:t>Sumber Berita:</w:t>
      </w:r>
    </w:p>
    <w:p w:rsidR="007A2A38" w:rsidRPr="00CB3D67" w:rsidRDefault="00CB3D67" w:rsidP="00CB3D67">
      <w:pPr>
        <w:pStyle w:val="ListParagraph"/>
        <w:numPr>
          <w:ilvl w:val="0"/>
          <w:numId w:val="1"/>
        </w:numPr>
        <w:ind w:left="426" w:hanging="426"/>
        <w:jc w:val="both"/>
        <w:rPr>
          <w:rFonts w:ascii="Times New Roman" w:hAnsi="Times New Roman"/>
          <w:color w:val="333333"/>
          <w:sz w:val="24"/>
          <w:szCs w:val="24"/>
          <w:u w:val="single"/>
          <w:shd w:val="clear" w:color="auto" w:fill="FFFFFF"/>
        </w:rPr>
      </w:pPr>
      <w:r w:rsidRPr="00CB3D67">
        <w:rPr>
          <w:rFonts w:ascii="Times New Roman" w:hAnsi="Times New Roman"/>
          <w:color w:val="333333"/>
          <w:sz w:val="24"/>
          <w:szCs w:val="24"/>
          <w:shd w:val="clear" w:color="auto" w:fill="FFFFFF"/>
          <w:lang w:val="id-ID"/>
        </w:rPr>
        <w:t xml:space="preserve">Harian </w:t>
      </w:r>
      <w:r w:rsidRPr="00CB3D67">
        <w:rPr>
          <w:rFonts w:ascii="Times New Roman" w:hAnsi="Times New Roman"/>
          <w:color w:val="333333"/>
          <w:sz w:val="24"/>
          <w:szCs w:val="24"/>
          <w:shd w:val="clear" w:color="auto" w:fill="FFFFFF"/>
        </w:rPr>
        <w:t>Mercusuar</w:t>
      </w:r>
      <w:r w:rsidRPr="00CB3D67">
        <w:rPr>
          <w:rFonts w:ascii="Times New Roman" w:hAnsi="Times New Roman"/>
          <w:color w:val="333333"/>
          <w:sz w:val="24"/>
          <w:szCs w:val="24"/>
          <w:shd w:val="clear" w:color="auto" w:fill="FFFFFF"/>
          <w:lang w:val="id-ID"/>
        </w:rPr>
        <w:t xml:space="preserve">, </w:t>
      </w:r>
      <w:r>
        <w:rPr>
          <w:rStyle w:val="judul"/>
          <w:rFonts w:ascii="Times New Roman" w:hAnsi="Times New Roman"/>
          <w:i/>
          <w:sz w:val="24"/>
          <w:szCs w:val="24"/>
        </w:rPr>
        <w:t>Dokumen APBD S</w:t>
      </w:r>
      <w:r>
        <w:rPr>
          <w:rStyle w:val="judul"/>
          <w:rFonts w:ascii="Times New Roman" w:hAnsi="Times New Roman"/>
          <w:i/>
          <w:sz w:val="24"/>
          <w:szCs w:val="24"/>
          <w:lang w:val="id-ID"/>
        </w:rPr>
        <w:t>ulteng</w:t>
      </w:r>
      <w:r w:rsidRPr="00CB3D67">
        <w:rPr>
          <w:rStyle w:val="judul"/>
          <w:rFonts w:ascii="Times New Roman" w:hAnsi="Times New Roman"/>
          <w:i/>
          <w:sz w:val="24"/>
          <w:szCs w:val="24"/>
        </w:rPr>
        <w:t xml:space="preserve"> Dipalsukan</w:t>
      </w:r>
      <w:r>
        <w:rPr>
          <w:rStyle w:val="judul"/>
          <w:rFonts w:ascii="Times New Roman" w:hAnsi="Times New Roman"/>
          <w:sz w:val="24"/>
          <w:szCs w:val="24"/>
          <w:lang w:val="id-ID"/>
        </w:rPr>
        <w:t>, Sabtu, 10</w:t>
      </w:r>
      <w:r w:rsidRPr="00CB3D67">
        <w:rPr>
          <w:rStyle w:val="judul"/>
          <w:rFonts w:ascii="Times New Roman" w:hAnsi="Times New Roman"/>
          <w:sz w:val="24"/>
          <w:szCs w:val="24"/>
          <w:lang w:val="id-ID"/>
        </w:rPr>
        <w:t xml:space="preserve"> Januari 2015.</w:t>
      </w:r>
    </w:p>
    <w:p w:rsidR="00CB3D67" w:rsidRPr="00CB3D67" w:rsidRDefault="00C44F73" w:rsidP="00CB3D67">
      <w:pPr>
        <w:pStyle w:val="ListParagraph"/>
        <w:numPr>
          <w:ilvl w:val="0"/>
          <w:numId w:val="1"/>
        </w:numPr>
        <w:ind w:left="426" w:hanging="426"/>
        <w:jc w:val="both"/>
        <w:rPr>
          <w:rFonts w:ascii="Times New Roman" w:hAnsi="Times New Roman"/>
          <w:color w:val="333333"/>
          <w:sz w:val="24"/>
          <w:szCs w:val="24"/>
          <w:shd w:val="clear" w:color="auto" w:fill="FFFFFF"/>
        </w:rPr>
      </w:pPr>
      <w:hyperlink r:id="rId9" w:history="1">
        <w:r w:rsidR="00CB3D67" w:rsidRPr="00CB3D67">
          <w:rPr>
            <w:rStyle w:val="Hyperlink"/>
            <w:rFonts w:ascii="Times New Roman" w:hAnsi="Times New Roman"/>
            <w:color w:val="auto"/>
            <w:sz w:val="24"/>
            <w:szCs w:val="24"/>
            <w:u w:val="none"/>
            <w:shd w:val="clear" w:color="auto" w:fill="FFFFFF"/>
          </w:rPr>
          <w:t>http://news.gcoorp.com</w:t>
        </w:r>
      </w:hyperlink>
      <w:r w:rsidR="00CB3D67" w:rsidRPr="00CB3D67">
        <w:rPr>
          <w:rFonts w:ascii="Times New Roman" w:hAnsi="Times New Roman"/>
          <w:color w:val="333333"/>
          <w:sz w:val="24"/>
          <w:szCs w:val="24"/>
          <w:shd w:val="clear" w:color="auto" w:fill="FFFFFF"/>
          <w:lang w:val="id-ID"/>
        </w:rPr>
        <w:t xml:space="preserve">, </w:t>
      </w:r>
      <w:r w:rsidR="00CB3D67" w:rsidRPr="00CB3D67">
        <w:rPr>
          <w:rStyle w:val="judul"/>
          <w:rFonts w:ascii="Times New Roman" w:hAnsi="Times New Roman"/>
          <w:i/>
          <w:sz w:val="24"/>
          <w:szCs w:val="24"/>
        </w:rPr>
        <w:t>Dokumen APBD SULTENG Dipalsukan</w:t>
      </w:r>
      <w:r w:rsidR="00CB3D67" w:rsidRPr="00CB3D67">
        <w:rPr>
          <w:rStyle w:val="judul"/>
          <w:rFonts w:ascii="Times New Roman" w:hAnsi="Times New Roman"/>
          <w:sz w:val="24"/>
          <w:szCs w:val="24"/>
          <w:lang w:val="id-ID"/>
        </w:rPr>
        <w:t>, Selasa, 13 Januari 2015.</w:t>
      </w:r>
      <w:r w:rsidR="00CB3D67" w:rsidRPr="00CB3D67">
        <w:rPr>
          <w:rFonts w:ascii="Times New Roman" w:hAnsi="Times New Roman"/>
          <w:color w:val="333333"/>
          <w:sz w:val="24"/>
          <w:szCs w:val="24"/>
          <w:shd w:val="clear" w:color="auto" w:fill="FFFFFF"/>
          <w:lang w:val="id-ID"/>
        </w:rPr>
        <w:t xml:space="preserve"> </w:t>
      </w:r>
    </w:p>
    <w:p w:rsidR="007A2A38" w:rsidRDefault="007A2A38" w:rsidP="00F74F60">
      <w:pPr>
        <w:jc w:val="both"/>
        <w:rPr>
          <w:rFonts w:ascii="Times New Roman" w:hAnsi="Times New Roman"/>
          <w:color w:val="333333"/>
          <w:sz w:val="24"/>
          <w:szCs w:val="24"/>
          <w:u w:val="single"/>
          <w:shd w:val="clear" w:color="auto" w:fill="FFFFFF"/>
          <w:lang w:val="id-ID"/>
        </w:rPr>
      </w:pPr>
    </w:p>
    <w:p w:rsidR="00F74F60" w:rsidRPr="00F74F60" w:rsidRDefault="00F74F60" w:rsidP="00F74F60">
      <w:pPr>
        <w:jc w:val="both"/>
        <w:rPr>
          <w:rFonts w:ascii="Times New Roman" w:hAnsi="Times New Roman"/>
          <w:b/>
          <w:color w:val="333333"/>
          <w:sz w:val="24"/>
          <w:szCs w:val="24"/>
          <w:shd w:val="clear" w:color="auto" w:fill="FFFFFF"/>
          <w:lang w:val="id-ID"/>
        </w:rPr>
      </w:pPr>
      <w:r w:rsidRPr="00F74F60">
        <w:rPr>
          <w:rFonts w:ascii="Times New Roman" w:hAnsi="Times New Roman"/>
          <w:b/>
          <w:color w:val="333333"/>
          <w:sz w:val="24"/>
          <w:szCs w:val="24"/>
          <w:shd w:val="clear" w:color="auto" w:fill="FFFFFF"/>
          <w:lang w:val="id-ID"/>
        </w:rPr>
        <w:t>Catatan:</w:t>
      </w:r>
    </w:p>
    <w:p w:rsidR="00F74F60" w:rsidRPr="005E1169" w:rsidRDefault="00F74F60" w:rsidP="005E1169">
      <w:pPr>
        <w:pStyle w:val="ListParagraph"/>
        <w:numPr>
          <w:ilvl w:val="0"/>
          <w:numId w:val="3"/>
        </w:numPr>
        <w:spacing w:after="0" w:line="240" w:lineRule="auto"/>
        <w:ind w:left="426" w:hanging="426"/>
        <w:jc w:val="both"/>
        <w:rPr>
          <w:rFonts w:ascii="Times New Roman" w:eastAsia="Times New Roman" w:hAnsi="Times New Roman"/>
          <w:sz w:val="24"/>
          <w:szCs w:val="24"/>
          <w:lang w:val="id-ID" w:eastAsia="id-ID"/>
        </w:rPr>
      </w:pPr>
      <w:r w:rsidRPr="005E1169">
        <w:rPr>
          <w:rFonts w:ascii="Times New Roman" w:eastAsia="Times New Roman" w:hAnsi="Times New Roman"/>
          <w:sz w:val="24"/>
          <w:szCs w:val="24"/>
          <w:lang w:val="id-ID" w:eastAsia="id-ID"/>
        </w:rPr>
        <w:t xml:space="preserve">Sesuai dengan ketentuan dalam Pasal 116 ayat (2) Peraturan Menteri Dalam Negeri Nomor 13 Tahun 2006, sebagaimana telah diubah beberapa kali terakhir dengan Peraturan Menteri Dalam </w:t>
      </w:r>
      <w:r w:rsidR="00974A41" w:rsidRPr="005E1169">
        <w:rPr>
          <w:rFonts w:ascii="Times New Roman" w:eastAsia="Times New Roman" w:hAnsi="Times New Roman"/>
          <w:sz w:val="24"/>
          <w:szCs w:val="24"/>
          <w:lang w:val="id-ID" w:eastAsia="id-ID"/>
        </w:rPr>
        <w:t>Negeri Nomor 21 Tahun 2011, p</w:t>
      </w:r>
      <w:r w:rsidRPr="005E1169">
        <w:rPr>
          <w:rFonts w:ascii="Times New Roman" w:eastAsia="Times New Roman" w:hAnsi="Times New Roman"/>
          <w:sz w:val="24"/>
          <w:szCs w:val="24"/>
          <w:lang w:val="id-ID" w:eastAsia="id-ID"/>
        </w:rPr>
        <w:t>enetapan APBD harus tepat waktu, yaitu paling lambat tanggal 31 Desember 2014</w:t>
      </w:r>
      <w:r w:rsidR="00974A41" w:rsidRPr="005E1169">
        <w:rPr>
          <w:rFonts w:ascii="Times New Roman" w:eastAsia="Times New Roman" w:hAnsi="Times New Roman"/>
          <w:sz w:val="24"/>
          <w:szCs w:val="24"/>
          <w:lang w:val="id-ID" w:eastAsia="id-ID"/>
        </w:rPr>
        <w:t>.</w:t>
      </w:r>
    </w:p>
    <w:p w:rsidR="00974A41" w:rsidRDefault="00974A41" w:rsidP="005E1169">
      <w:pPr>
        <w:pStyle w:val="ListParagraph"/>
        <w:numPr>
          <w:ilvl w:val="0"/>
          <w:numId w:val="3"/>
        </w:numPr>
        <w:spacing w:after="0" w:line="240" w:lineRule="auto"/>
        <w:ind w:left="426" w:hanging="426"/>
        <w:jc w:val="both"/>
        <w:rPr>
          <w:rFonts w:ascii="Times New Roman" w:eastAsia="Times New Roman" w:hAnsi="Times New Roman"/>
          <w:sz w:val="24"/>
          <w:szCs w:val="24"/>
          <w:lang w:val="id-ID" w:eastAsia="id-ID"/>
        </w:rPr>
      </w:pPr>
      <w:r w:rsidRPr="005E1169">
        <w:rPr>
          <w:rFonts w:ascii="Times New Roman" w:eastAsia="Times New Roman" w:hAnsi="Times New Roman"/>
          <w:sz w:val="24"/>
          <w:szCs w:val="24"/>
          <w:lang w:val="id-ID" w:eastAsia="id-ID"/>
        </w:rPr>
        <w:t>Adapun tahapan dan jadwal proses penyusunan APBD sebagaimana</w:t>
      </w:r>
      <w:r w:rsidR="00923B0F">
        <w:rPr>
          <w:rFonts w:ascii="Times New Roman" w:eastAsia="Times New Roman" w:hAnsi="Times New Roman"/>
          <w:sz w:val="24"/>
          <w:szCs w:val="24"/>
          <w:lang w:val="id-ID" w:eastAsia="id-ID"/>
        </w:rPr>
        <w:t xml:space="preserve"> diatur dalam </w:t>
      </w:r>
      <w:r w:rsidR="00923B0F" w:rsidRPr="005E1169">
        <w:rPr>
          <w:rFonts w:ascii="Times New Roman" w:eastAsia="Times New Roman" w:hAnsi="Times New Roman"/>
          <w:sz w:val="24"/>
          <w:szCs w:val="24"/>
          <w:lang w:val="id-ID" w:eastAsia="id-ID"/>
        </w:rPr>
        <w:t xml:space="preserve">Peraturan Menteri Dalam Negeri Nomor 13 Tahun 2006, </w:t>
      </w:r>
      <w:r w:rsidR="00923B0F">
        <w:rPr>
          <w:rFonts w:ascii="Times New Roman" w:eastAsia="Times New Roman" w:hAnsi="Times New Roman"/>
          <w:sz w:val="24"/>
          <w:szCs w:val="24"/>
          <w:lang w:val="id-ID" w:eastAsia="id-ID"/>
        </w:rPr>
        <w:t>yang</w:t>
      </w:r>
      <w:r w:rsidR="00923B0F" w:rsidRPr="005E1169">
        <w:rPr>
          <w:rFonts w:ascii="Times New Roman" w:eastAsia="Times New Roman" w:hAnsi="Times New Roman"/>
          <w:sz w:val="24"/>
          <w:szCs w:val="24"/>
          <w:lang w:val="id-ID" w:eastAsia="id-ID"/>
        </w:rPr>
        <w:t xml:space="preserve"> telah diubah beberapa kali terakhir dengan Peraturan Menteri Dalam Negeri Nomor 21 Tahun 2011</w:t>
      </w:r>
      <w:r w:rsidRPr="005E1169">
        <w:rPr>
          <w:rFonts w:ascii="Times New Roman" w:eastAsia="Times New Roman" w:hAnsi="Times New Roman"/>
          <w:sz w:val="24"/>
          <w:szCs w:val="24"/>
          <w:lang w:val="id-ID" w:eastAsia="id-ID"/>
        </w:rPr>
        <w:t xml:space="preserve"> </w:t>
      </w:r>
      <w:r w:rsidR="00923B0F">
        <w:rPr>
          <w:rFonts w:ascii="Times New Roman" w:eastAsia="Times New Roman" w:hAnsi="Times New Roman"/>
          <w:sz w:val="24"/>
          <w:szCs w:val="24"/>
          <w:lang w:val="id-ID" w:eastAsia="id-ID"/>
        </w:rPr>
        <w:t>sebagai</w:t>
      </w:r>
      <w:r w:rsidRPr="005E1169">
        <w:rPr>
          <w:rFonts w:ascii="Times New Roman" w:eastAsia="Times New Roman" w:hAnsi="Times New Roman"/>
          <w:sz w:val="24"/>
          <w:szCs w:val="24"/>
          <w:lang w:val="id-ID" w:eastAsia="id-ID"/>
        </w:rPr>
        <w:t xml:space="preserve"> berikut:</w:t>
      </w:r>
    </w:p>
    <w:p w:rsidR="005E1169" w:rsidRPr="005E1169" w:rsidRDefault="005E1169" w:rsidP="005E1169">
      <w:pPr>
        <w:pStyle w:val="ListParagraph"/>
        <w:spacing w:after="0" w:line="240" w:lineRule="auto"/>
        <w:ind w:left="426"/>
        <w:jc w:val="both"/>
        <w:rPr>
          <w:rFonts w:ascii="Times New Roman" w:eastAsia="Times New Roman" w:hAnsi="Times New Roman"/>
          <w:sz w:val="24"/>
          <w:szCs w:val="24"/>
          <w:lang w:val="id-ID" w:eastAsia="id-I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646"/>
        <w:gridCol w:w="2127"/>
        <w:gridCol w:w="1337"/>
      </w:tblGrid>
      <w:tr w:rsidR="00974A41" w:rsidRPr="005E1169" w:rsidTr="00923B0F">
        <w:tc>
          <w:tcPr>
            <w:tcW w:w="598" w:type="dxa"/>
          </w:tcPr>
          <w:p w:rsidR="00974A41" w:rsidRPr="00923B0F" w:rsidRDefault="00974A41" w:rsidP="00591AC9">
            <w:pPr>
              <w:spacing w:before="120" w:after="0"/>
              <w:ind w:right="28"/>
              <w:jc w:val="center"/>
              <w:rPr>
                <w:rFonts w:ascii="Times New Roman" w:hAnsi="Times New Roman"/>
                <w:b/>
                <w:sz w:val="24"/>
                <w:szCs w:val="24"/>
              </w:rPr>
            </w:pPr>
            <w:r w:rsidRPr="00923B0F">
              <w:rPr>
                <w:rFonts w:ascii="Times New Roman" w:hAnsi="Times New Roman"/>
                <w:b/>
                <w:sz w:val="24"/>
                <w:szCs w:val="24"/>
              </w:rPr>
              <w:t>No.</w:t>
            </w:r>
          </w:p>
        </w:tc>
        <w:tc>
          <w:tcPr>
            <w:tcW w:w="4646" w:type="dxa"/>
          </w:tcPr>
          <w:p w:rsidR="00974A41" w:rsidRPr="00923B0F" w:rsidRDefault="00923B0F" w:rsidP="00591AC9">
            <w:pPr>
              <w:spacing w:before="120" w:after="0"/>
              <w:ind w:right="28"/>
              <w:jc w:val="center"/>
              <w:rPr>
                <w:rFonts w:ascii="Times New Roman" w:hAnsi="Times New Roman"/>
                <w:b/>
                <w:sz w:val="24"/>
                <w:szCs w:val="24"/>
              </w:rPr>
            </w:pPr>
            <w:r w:rsidRPr="00923B0F">
              <w:rPr>
                <w:rFonts w:ascii="Times New Roman" w:hAnsi="Times New Roman"/>
                <w:b/>
                <w:sz w:val="24"/>
                <w:szCs w:val="24"/>
              </w:rPr>
              <w:t>Uraian</w:t>
            </w:r>
          </w:p>
        </w:tc>
        <w:tc>
          <w:tcPr>
            <w:tcW w:w="2127" w:type="dxa"/>
          </w:tcPr>
          <w:p w:rsidR="00974A41" w:rsidRPr="00923B0F" w:rsidRDefault="00923B0F" w:rsidP="00591AC9">
            <w:pPr>
              <w:spacing w:before="120" w:after="0"/>
              <w:ind w:right="28"/>
              <w:jc w:val="center"/>
              <w:rPr>
                <w:rFonts w:ascii="Times New Roman" w:hAnsi="Times New Roman"/>
                <w:b/>
                <w:sz w:val="24"/>
                <w:szCs w:val="24"/>
              </w:rPr>
            </w:pPr>
            <w:r w:rsidRPr="00923B0F">
              <w:rPr>
                <w:rFonts w:ascii="Times New Roman" w:hAnsi="Times New Roman"/>
                <w:b/>
                <w:sz w:val="24"/>
                <w:szCs w:val="24"/>
              </w:rPr>
              <w:t>Waktu</w:t>
            </w:r>
          </w:p>
        </w:tc>
        <w:tc>
          <w:tcPr>
            <w:tcW w:w="1337" w:type="dxa"/>
          </w:tcPr>
          <w:p w:rsidR="00974A41" w:rsidRPr="00923B0F" w:rsidRDefault="00923B0F" w:rsidP="00591AC9">
            <w:pPr>
              <w:spacing w:before="120" w:after="0"/>
              <w:ind w:right="28"/>
              <w:jc w:val="center"/>
              <w:rPr>
                <w:rFonts w:ascii="Times New Roman" w:hAnsi="Times New Roman"/>
                <w:b/>
                <w:sz w:val="24"/>
                <w:szCs w:val="24"/>
              </w:rPr>
            </w:pPr>
            <w:r w:rsidRPr="00923B0F">
              <w:rPr>
                <w:rFonts w:ascii="Times New Roman" w:hAnsi="Times New Roman"/>
                <w:b/>
                <w:sz w:val="24"/>
                <w:szCs w:val="24"/>
              </w:rPr>
              <w:t>Lama</w:t>
            </w: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3"/>
              <w:jc w:val="both"/>
              <w:rPr>
                <w:rFonts w:ascii="Times New Roman" w:hAnsi="Times New Roman"/>
                <w:lang w:val="id-ID"/>
              </w:rPr>
            </w:pPr>
            <w:r w:rsidRPr="00923B0F">
              <w:rPr>
                <w:rFonts w:ascii="Times New Roman" w:hAnsi="Times New Roman"/>
              </w:rPr>
              <w:t>Penyusunan RKPD</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rPr>
              <w:t>Akhir bulan Mei</w:t>
            </w:r>
          </w:p>
        </w:tc>
        <w:tc>
          <w:tcPr>
            <w:tcW w:w="1337" w:type="dxa"/>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1"/>
              <w:jc w:val="both"/>
              <w:rPr>
                <w:rFonts w:ascii="Times New Roman" w:hAnsi="Times New Roman"/>
              </w:rPr>
            </w:pPr>
            <w:r w:rsidRPr="00923B0F">
              <w:rPr>
                <w:rFonts w:ascii="Times New Roman" w:hAnsi="Times New Roman"/>
                <w:lang w:val="id-ID"/>
              </w:rPr>
              <w:t xml:space="preserve">Penyampaian </w:t>
            </w:r>
            <w:r w:rsidRPr="00923B0F">
              <w:rPr>
                <w:rFonts w:ascii="Times New Roman" w:hAnsi="Times New Roman"/>
              </w:rPr>
              <w:t xml:space="preserve">Rancangan </w:t>
            </w:r>
            <w:r w:rsidRPr="00923B0F">
              <w:rPr>
                <w:rFonts w:ascii="Times New Roman" w:hAnsi="Times New Roman"/>
                <w:lang w:val="id-ID"/>
              </w:rPr>
              <w:t xml:space="preserve">KUA  dan </w:t>
            </w:r>
            <w:r w:rsidRPr="00923B0F">
              <w:rPr>
                <w:rFonts w:ascii="Times New Roman" w:hAnsi="Times New Roman"/>
              </w:rPr>
              <w:t xml:space="preserve">Rancangan </w:t>
            </w:r>
            <w:r w:rsidRPr="00923B0F">
              <w:rPr>
                <w:rFonts w:ascii="Times New Roman" w:hAnsi="Times New Roman"/>
                <w:lang w:val="id-ID"/>
              </w:rPr>
              <w:t xml:space="preserve">PPAS oleh Ketua TAPD </w:t>
            </w:r>
            <w:r w:rsidRPr="00923B0F">
              <w:rPr>
                <w:rFonts w:ascii="Times New Roman" w:hAnsi="Times New Roman"/>
              </w:rPr>
              <w:t>kepada kepala daerah</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rPr>
              <w:t>Minggu I bulan Juni</w:t>
            </w:r>
          </w:p>
        </w:tc>
        <w:tc>
          <w:tcPr>
            <w:tcW w:w="1337" w:type="dxa"/>
          </w:tcPr>
          <w:p w:rsidR="00974A41" w:rsidRPr="00923B0F" w:rsidRDefault="00974A41" w:rsidP="00923B0F">
            <w:pPr>
              <w:shd w:val="clear" w:color="auto" w:fill="FFFFFF"/>
              <w:spacing w:after="0" w:line="260" w:lineRule="exact"/>
              <w:rPr>
                <w:rFonts w:ascii="Times New Roman" w:hAnsi="Times New Roman"/>
                <w:lang w:val="id-ID"/>
              </w:rPr>
            </w:pPr>
            <w:r w:rsidRPr="00923B0F">
              <w:rPr>
                <w:rFonts w:ascii="Times New Roman" w:hAnsi="Times New Roman"/>
                <w:lang w:val="id-ID"/>
              </w:rPr>
              <w:t>1</w:t>
            </w:r>
            <w:r w:rsidRPr="00923B0F">
              <w:rPr>
                <w:rFonts w:ascii="Times New Roman" w:hAnsi="Times New Roman"/>
              </w:rPr>
              <w:t xml:space="preserve"> </w:t>
            </w:r>
            <w:r w:rsidRPr="00923B0F">
              <w:rPr>
                <w:rFonts w:ascii="Times New Roman" w:hAnsi="Times New Roman"/>
                <w:lang w:val="id-ID"/>
              </w:rPr>
              <w:t>minggu</w:t>
            </w:r>
            <w:r w:rsidRPr="00923B0F">
              <w:rPr>
                <w:rFonts w:ascii="Times New Roman" w:hAnsi="Times New Roman"/>
              </w:rPr>
              <w:t xml:space="preserve"> </w:t>
            </w: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3"/>
              <w:jc w:val="both"/>
              <w:rPr>
                <w:rFonts w:ascii="Times New Roman" w:hAnsi="Times New Roman"/>
                <w:lang w:val="id-ID"/>
              </w:rPr>
            </w:pPr>
            <w:r w:rsidRPr="00923B0F">
              <w:rPr>
                <w:rFonts w:ascii="Times New Roman" w:hAnsi="Times New Roman"/>
                <w:lang w:val="sv-SE"/>
              </w:rPr>
              <w:t xml:space="preserve">Penyampaian Rancangan KUA dan Rancangan PPAS oleh </w:t>
            </w:r>
            <w:r w:rsidRPr="00923B0F">
              <w:rPr>
                <w:rFonts w:ascii="Times New Roman" w:hAnsi="Times New Roman"/>
              </w:rPr>
              <w:t>kepala daerah</w:t>
            </w:r>
            <w:r w:rsidRPr="00923B0F">
              <w:rPr>
                <w:rFonts w:ascii="Times New Roman" w:hAnsi="Times New Roman"/>
                <w:lang w:val="sv-SE"/>
              </w:rPr>
              <w:t xml:space="preserve"> kepada DPRD</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rPr>
              <w:t xml:space="preserve">Pertengahan bulan Juni </w:t>
            </w:r>
          </w:p>
        </w:tc>
        <w:tc>
          <w:tcPr>
            <w:tcW w:w="1337" w:type="dxa"/>
            <w:vMerge w:val="restart"/>
          </w:tcPr>
          <w:p w:rsidR="00974A41" w:rsidRPr="00923B0F" w:rsidRDefault="00974A41" w:rsidP="00923B0F">
            <w:pPr>
              <w:spacing w:after="0" w:line="260" w:lineRule="exact"/>
              <w:ind w:right="29"/>
              <w:rPr>
                <w:rFonts w:ascii="Times New Roman" w:hAnsi="Times New Roman"/>
              </w:rPr>
            </w:pPr>
            <w:r w:rsidRPr="00923B0F">
              <w:rPr>
                <w:rFonts w:ascii="Times New Roman" w:hAnsi="Times New Roman"/>
                <w:lang w:val="id-ID"/>
              </w:rPr>
              <w:t>6</w:t>
            </w:r>
            <w:r w:rsidRPr="00923B0F">
              <w:rPr>
                <w:rFonts w:ascii="Times New Roman" w:hAnsi="Times New Roman"/>
              </w:rPr>
              <w:t xml:space="preserve"> minggu</w:t>
            </w: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3"/>
              <w:jc w:val="both"/>
              <w:rPr>
                <w:rFonts w:ascii="Times New Roman" w:hAnsi="Times New Roman"/>
                <w:lang w:val="id-ID"/>
              </w:rPr>
            </w:pPr>
            <w:r w:rsidRPr="00923B0F">
              <w:rPr>
                <w:rFonts w:ascii="Times New Roman" w:hAnsi="Times New Roman"/>
                <w:lang w:val="id-ID"/>
              </w:rPr>
              <w:t xml:space="preserve">Kesepakatan </w:t>
            </w:r>
            <w:r w:rsidRPr="00923B0F">
              <w:rPr>
                <w:rFonts w:ascii="Times New Roman" w:hAnsi="Times New Roman"/>
                <w:lang w:val="it-IT"/>
              </w:rPr>
              <w:t xml:space="preserve">antara </w:t>
            </w:r>
            <w:r w:rsidRPr="00923B0F">
              <w:rPr>
                <w:rFonts w:ascii="Times New Roman" w:hAnsi="Times New Roman"/>
              </w:rPr>
              <w:t>kepala daerah</w:t>
            </w:r>
            <w:r w:rsidRPr="00923B0F">
              <w:rPr>
                <w:rFonts w:ascii="Times New Roman" w:hAnsi="Times New Roman"/>
                <w:lang w:val="id-ID"/>
              </w:rPr>
              <w:t xml:space="preserve"> dan </w:t>
            </w:r>
            <w:r w:rsidRPr="00923B0F">
              <w:rPr>
                <w:rFonts w:ascii="Times New Roman" w:hAnsi="Times New Roman"/>
                <w:lang w:val="it-IT"/>
              </w:rPr>
              <w:t>DPRD</w:t>
            </w:r>
            <w:r w:rsidRPr="00923B0F">
              <w:rPr>
                <w:rFonts w:ascii="Times New Roman" w:hAnsi="Times New Roman"/>
                <w:lang w:val="sv-SE"/>
              </w:rPr>
              <w:t xml:space="preserve"> </w:t>
            </w:r>
            <w:r w:rsidRPr="00923B0F">
              <w:rPr>
                <w:rFonts w:ascii="Times New Roman" w:hAnsi="Times New Roman"/>
                <w:lang w:val="id-ID"/>
              </w:rPr>
              <w:t xml:space="preserve">atas </w:t>
            </w:r>
            <w:r w:rsidRPr="00923B0F">
              <w:rPr>
                <w:rFonts w:ascii="Times New Roman" w:hAnsi="Times New Roman"/>
                <w:lang w:val="sv-SE"/>
              </w:rPr>
              <w:t>Rancangan</w:t>
            </w:r>
            <w:r w:rsidRPr="00923B0F">
              <w:rPr>
                <w:rFonts w:ascii="Times New Roman" w:hAnsi="Times New Roman"/>
                <w:lang w:val="it-IT"/>
              </w:rPr>
              <w:t xml:space="preserve"> KUA dan </w:t>
            </w:r>
            <w:r w:rsidRPr="00923B0F">
              <w:rPr>
                <w:rFonts w:ascii="Times New Roman" w:hAnsi="Times New Roman"/>
                <w:lang w:val="sv-SE"/>
              </w:rPr>
              <w:t>Rancangan</w:t>
            </w:r>
            <w:r w:rsidRPr="00923B0F">
              <w:rPr>
                <w:rFonts w:ascii="Times New Roman" w:hAnsi="Times New Roman"/>
                <w:lang w:val="it-IT"/>
              </w:rPr>
              <w:t xml:space="preserve"> PPAS </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rPr>
              <w:t xml:space="preserve">Akhir bulan Juli </w:t>
            </w:r>
          </w:p>
        </w:tc>
        <w:tc>
          <w:tcPr>
            <w:tcW w:w="1337" w:type="dxa"/>
            <w:vMerge/>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3"/>
              <w:jc w:val="both"/>
              <w:rPr>
                <w:rFonts w:ascii="Times New Roman" w:hAnsi="Times New Roman"/>
                <w:lang w:val="id-ID"/>
              </w:rPr>
            </w:pPr>
            <w:r w:rsidRPr="00923B0F">
              <w:rPr>
                <w:rFonts w:ascii="Times New Roman" w:hAnsi="Times New Roman"/>
                <w:lang w:val="id-ID"/>
              </w:rPr>
              <w:t xml:space="preserve">Penerbitan </w:t>
            </w:r>
            <w:r w:rsidRPr="00923B0F">
              <w:rPr>
                <w:rFonts w:ascii="Times New Roman" w:hAnsi="Times New Roman"/>
                <w:lang w:val="fi-FI"/>
              </w:rPr>
              <w:t xml:space="preserve">Surat Edaran </w:t>
            </w:r>
            <w:r w:rsidRPr="00923B0F">
              <w:rPr>
                <w:rFonts w:ascii="Times New Roman" w:hAnsi="Times New Roman"/>
              </w:rPr>
              <w:t>kepala daerah</w:t>
            </w:r>
            <w:r w:rsidRPr="00923B0F">
              <w:rPr>
                <w:rFonts w:ascii="Times New Roman" w:hAnsi="Times New Roman"/>
                <w:lang w:val="fi-FI"/>
              </w:rPr>
              <w:t xml:space="preserve"> perihal Pedoman</w:t>
            </w:r>
            <w:r w:rsidRPr="00923B0F">
              <w:rPr>
                <w:rFonts w:ascii="Times New Roman" w:hAnsi="Times New Roman"/>
                <w:lang w:val="id-ID"/>
              </w:rPr>
              <w:t xml:space="preserve"> penyusunan</w:t>
            </w:r>
            <w:r w:rsidRPr="00923B0F">
              <w:rPr>
                <w:rFonts w:ascii="Times New Roman" w:hAnsi="Times New Roman"/>
                <w:lang w:val="fi-FI"/>
              </w:rPr>
              <w:t xml:space="preserve"> RKA-SKPD dan RKA-PPKD</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rPr>
              <w:t xml:space="preserve">Awal bulan Agustus </w:t>
            </w:r>
          </w:p>
        </w:tc>
        <w:tc>
          <w:tcPr>
            <w:tcW w:w="1337" w:type="dxa"/>
            <w:vMerge w:val="restart"/>
          </w:tcPr>
          <w:p w:rsidR="00974A41" w:rsidRPr="00923B0F" w:rsidRDefault="00974A41" w:rsidP="00923B0F">
            <w:pPr>
              <w:spacing w:after="0" w:line="260" w:lineRule="exact"/>
              <w:ind w:right="29"/>
              <w:rPr>
                <w:rFonts w:ascii="Times New Roman" w:hAnsi="Times New Roman"/>
              </w:rPr>
            </w:pPr>
            <w:r w:rsidRPr="00923B0F">
              <w:rPr>
                <w:rFonts w:ascii="Times New Roman" w:hAnsi="Times New Roman"/>
              </w:rPr>
              <w:t>8 minggu</w:t>
            </w: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3"/>
              <w:jc w:val="both"/>
              <w:rPr>
                <w:rFonts w:ascii="Times New Roman" w:hAnsi="Times New Roman"/>
                <w:lang w:val="id-ID"/>
              </w:rPr>
            </w:pPr>
            <w:r w:rsidRPr="00923B0F">
              <w:rPr>
                <w:rFonts w:ascii="Times New Roman" w:hAnsi="Times New Roman"/>
                <w:lang w:val="id-ID"/>
              </w:rPr>
              <w:t>Penyusunan  dan pembahasan RKA-SKPD dan RKA-PPKD serta penyusunan R</w:t>
            </w:r>
            <w:r w:rsidRPr="00923B0F">
              <w:rPr>
                <w:rFonts w:ascii="Times New Roman" w:hAnsi="Times New Roman"/>
              </w:rPr>
              <w:t xml:space="preserve">ancangan </w:t>
            </w:r>
            <w:r w:rsidRPr="00923B0F">
              <w:rPr>
                <w:rFonts w:ascii="Times New Roman" w:hAnsi="Times New Roman"/>
                <w:lang w:val="id-ID"/>
              </w:rPr>
              <w:t>Perda tentang APBD</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lang w:val="id-ID"/>
              </w:rPr>
              <w:t xml:space="preserve">Awal bulan </w:t>
            </w:r>
            <w:r w:rsidRPr="00923B0F">
              <w:rPr>
                <w:rFonts w:ascii="Times New Roman" w:hAnsi="Times New Roman"/>
              </w:rPr>
              <w:t>Agustus s</w:t>
            </w:r>
            <w:r w:rsidRPr="00923B0F">
              <w:rPr>
                <w:rFonts w:ascii="Times New Roman" w:hAnsi="Times New Roman"/>
                <w:lang w:val="id-ID"/>
              </w:rPr>
              <w:t>ampai dengan</w:t>
            </w:r>
            <w:r w:rsidRPr="00923B0F">
              <w:rPr>
                <w:rFonts w:ascii="Times New Roman" w:hAnsi="Times New Roman"/>
              </w:rPr>
              <w:t xml:space="preserve"> </w:t>
            </w:r>
            <w:r w:rsidRPr="00923B0F">
              <w:rPr>
                <w:rFonts w:ascii="Times New Roman" w:hAnsi="Times New Roman"/>
                <w:lang w:val="id-ID"/>
              </w:rPr>
              <w:t>akhir bulan September</w:t>
            </w:r>
            <w:r w:rsidRPr="00923B0F">
              <w:rPr>
                <w:rFonts w:ascii="Times New Roman" w:hAnsi="Times New Roman"/>
              </w:rPr>
              <w:t xml:space="preserve"> </w:t>
            </w:r>
          </w:p>
        </w:tc>
        <w:tc>
          <w:tcPr>
            <w:tcW w:w="1337" w:type="dxa"/>
            <w:vMerge/>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3"/>
              <w:jc w:val="both"/>
              <w:rPr>
                <w:rFonts w:ascii="Times New Roman" w:hAnsi="Times New Roman"/>
                <w:lang w:val="id-ID"/>
              </w:rPr>
            </w:pPr>
            <w:r w:rsidRPr="00923B0F">
              <w:rPr>
                <w:rFonts w:ascii="Times New Roman" w:hAnsi="Times New Roman"/>
              </w:rPr>
              <w:t xml:space="preserve">Penyampaian Rancangan </w:t>
            </w:r>
            <w:r w:rsidRPr="00923B0F">
              <w:rPr>
                <w:rFonts w:ascii="Times New Roman" w:hAnsi="Times New Roman"/>
                <w:lang w:val="id-ID"/>
              </w:rPr>
              <w:t xml:space="preserve">Perda tentang </w:t>
            </w:r>
            <w:r w:rsidRPr="00923B0F">
              <w:rPr>
                <w:rFonts w:ascii="Times New Roman" w:hAnsi="Times New Roman"/>
              </w:rPr>
              <w:t>APBD k</w:t>
            </w:r>
            <w:r w:rsidRPr="00923B0F">
              <w:rPr>
                <w:rFonts w:ascii="Times New Roman" w:hAnsi="Times New Roman"/>
                <w:lang w:val="id-ID"/>
              </w:rPr>
              <w:t>e</w:t>
            </w:r>
            <w:r w:rsidRPr="00923B0F">
              <w:rPr>
                <w:rFonts w:ascii="Times New Roman" w:hAnsi="Times New Roman"/>
              </w:rPr>
              <w:t>p</w:t>
            </w:r>
            <w:r w:rsidRPr="00923B0F">
              <w:rPr>
                <w:rFonts w:ascii="Times New Roman" w:hAnsi="Times New Roman"/>
                <w:lang w:val="id-ID"/>
              </w:rPr>
              <w:t>a</w:t>
            </w:r>
            <w:r w:rsidRPr="00923B0F">
              <w:rPr>
                <w:rFonts w:ascii="Times New Roman" w:hAnsi="Times New Roman"/>
              </w:rPr>
              <w:t>d</w:t>
            </w:r>
            <w:r w:rsidRPr="00923B0F">
              <w:rPr>
                <w:rFonts w:ascii="Times New Roman" w:hAnsi="Times New Roman"/>
                <w:lang w:val="id-ID"/>
              </w:rPr>
              <w:t>a</w:t>
            </w:r>
            <w:r w:rsidRPr="00923B0F">
              <w:rPr>
                <w:rFonts w:ascii="Times New Roman" w:hAnsi="Times New Roman"/>
              </w:rPr>
              <w:t xml:space="preserve"> DPRD</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rPr>
              <w:t xml:space="preserve">Minggu I bulan Oktober </w:t>
            </w:r>
          </w:p>
        </w:tc>
        <w:tc>
          <w:tcPr>
            <w:tcW w:w="1337" w:type="dxa"/>
            <w:vMerge w:val="restart"/>
          </w:tcPr>
          <w:p w:rsidR="00974A41" w:rsidRPr="00923B0F" w:rsidRDefault="00974A41" w:rsidP="00923B0F">
            <w:pPr>
              <w:spacing w:after="0" w:line="260" w:lineRule="exact"/>
              <w:ind w:right="29"/>
              <w:rPr>
                <w:rFonts w:ascii="Times New Roman" w:hAnsi="Times New Roman"/>
              </w:rPr>
            </w:pPr>
            <w:r w:rsidRPr="00923B0F">
              <w:rPr>
                <w:rFonts w:ascii="Times New Roman" w:hAnsi="Times New Roman"/>
              </w:rPr>
              <w:t>2 bulan</w:t>
            </w: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3"/>
              <w:jc w:val="both"/>
              <w:rPr>
                <w:rFonts w:ascii="Times New Roman" w:hAnsi="Times New Roman"/>
                <w:lang w:val="id-ID"/>
              </w:rPr>
            </w:pPr>
            <w:r w:rsidRPr="00923B0F">
              <w:rPr>
                <w:rFonts w:ascii="Times New Roman" w:hAnsi="Times New Roman"/>
                <w:lang w:val="it-IT"/>
              </w:rPr>
              <w:t xml:space="preserve">Pengambilan persetujuan bersama DPRD </w:t>
            </w:r>
            <w:r w:rsidRPr="00923B0F">
              <w:rPr>
                <w:rFonts w:ascii="Times New Roman" w:hAnsi="Times New Roman"/>
                <w:lang w:val="id-ID"/>
              </w:rPr>
              <w:t xml:space="preserve">dan </w:t>
            </w:r>
            <w:r w:rsidRPr="00923B0F">
              <w:rPr>
                <w:rFonts w:ascii="Times New Roman" w:hAnsi="Times New Roman"/>
              </w:rPr>
              <w:t>kepala daerah</w:t>
            </w:r>
          </w:p>
        </w:tc>
        <w:tc>
          <w:tcPr>
            <w:tcW w:w="2127" w:type="dxa"/>
          </w:tcPr>
          <w:p w:rsidR="00974A41" w:rsidRPr="00923B0F" w:rsidRDefault="00974A41" w:rsidP="00923B0F">
            <w:pPr>
              <w:shd w:val="clear" w:color="auto" w:fill="FFFFFF"/>
              <w:spacing w:after="0" w:line="260" w:lineRule="exact"/>
              <w:ind w:left="142"/>
              <w:rPr>
                <w:rFonts w:ascii="Times New Roman" w:hAnsi="Times New Roman"/>
              </w:rPr>
            </w:pPr>
            <w:r w:rsidRPr="00923B0F">
              <w:rPr>
                <w:rFonts w:ascii="Times New Roman" w:hAnsi="Times New Roman"/>
              </w:rPr>
              <w:t>Paling</w:t>
            </w:r>
            <w:r w:rsidRPr="00923B0F">
              <w:rPr>
                <w:rFonts w:ascii="Times New Roman" w:hAnsi="Times New Roman"/>
                <w:lang w:val="id-ID"/>
              </w:rPr>
              <w:t xml:space="preserve"> </w:t>
            </w:r>
            <w:r w:rsidRPr="00923B0F">
              <w:rPr>
                <w:rFonts w:ascii="Times New Roman" w:hAnsi="Times New Roman"/>
              </w:rPr>
              <w:t>lam</w:t>
            </w:r>
            <w:r w:rsidRPr="00923B0F">
              <w:rPr>
                <w:rFonts w:ascii="Times New Roman" w:hAnsi="Times New Roman"/>
                <w:lang w:val="id-ID"/>
              </w:rPr>
              <w:t>b</w:t>
            </w:r>
            <w:r w:rsidRPr="00923B0F">
              <w:rPr>
                <w:rFonts w:ascii="Times New Roman" w:hAnsi="Times New Roman"/>
              </w:rPr>
              <w:t>a</w:t>
            </w:r>
            <w:r w:rsidRPr="00923B0F">
              <w:rPr>
                <w:rFonts w:ascii="Times New Roman" w:hAnsi="Times New Roman"/>
                <w:lang w:val="id-ID"/>
              </w:rPr>
              <w:t>t</w:t>
            </w:r>
            <w:r w:rsidRPr="00923B0F">
              <w:rPr>
                <w:rFonts w:ascii="Times New Roman" w:hAnsi="Times New Roman"/>
              </w:rPr>
              <w:t xml:space="preserve"> 1 (satu) bulan sebelum tahun anggaran yang bersangkutan</w:t>
            </w:r>
          </w:p>
        </w:tc>
        <w:tc>
          <w:tcPr>
            <w:tcW w:w="1337" w:type="dxa"/>
            <w:vMerge/>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1"/>
              <w:jc w:val="both"/>
              <w:rPr>
                <w:rFonts w:ascii="Times New Roman" w:hAnsi="Times New Roman"/>
                <w:lang w:val="id-ID"/>
              </w:rPr>
            </w:pPr>
            <w:r w:rsidRPr="00923B0F">
              <w:rPr>
                <w:rFonts w:ascii="Times New Roman" w:hAnsi="Times New Roman"/>
                <w:lang w:val="id-ID"/>
              </w:rPr>
              <w:t xml:space="preserve">Menyampaikan Rancangan Perda tentang APBD dan Rancangan Perkada tentang </w:t>
            </w:r>
            <w:r w:rsidRPr="00923B0F">
              <w:rPr>
                <w:rFonts w:ascii="Times New Roman" w:hAnsi="Times New Roman"/>
              </w:rPr>
              <w:t>P</w:t>
            </w:r>
            <w:r w:rsidRPr="00923B0F">
              <w:rPr>
                <w:rFonts w:ascii="Times New Roman" w:hAnsi="Times New Roman"/>
                <w:lang w:val="id-ID"/>
              </w:rPr>
              <w:t>enjabaran APBD kepada MDN/Gub untuk dievaluasi</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lang w:val="id-ID"/>
              </w:rPr>
              <w:t>3 hari kerja setelah persetujuan bersama</w:t>
            </w:r>
          </w:p>
        </w:tc>
        <w:tc>
          <w:tcPr>
            <w:tcW w:w="1337" w:type="dxa"/>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left="342" w:right="28" w:hanging="450"/>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1"/>
              <w:jc w:val="both"/>
              <w:rPr>
                <w:rFonts w:ascii="Times New Roman" w:hAnsi="Times New Roman"/>
                <w:lang w:val="id-ID"/>
              </w:rPr>
            </w:pPr>
            <w:r w:rsidRPr="00923B0F">
              <w:rPr>
                <w:rFonts w:ascii="Times New Roman" w:hAnsi="Times New Roman"/>
              </w:rPr>
              <w:t>Hasil evaluasi Rancangan</w:t>
            </w:r>
            <w:r w:rsidRPr="00923B0F">
              <w:rPr>
                <w:rFonts w:ascii="Times New Roman" w:hAnsi="Times New Roman"/>
                <w:lang w:val="id-ID"/>
              </w:rPr>
              <w:t xml:space="preserve"> Perda tentang</w:t>
            </w:r>
            <w:r w:rsidRPr="00923B0F">
              <w:rPr>
                <w:rFonts w:ascii="Times New Roman" w:hAnsi="Times New Roman"/>
              </w:rPr>
              <w:t xml:space="preserve"> APBD</w:t>
            </w:r>
            <w:r w:rsidRPr="00923B0F">
              <w:rPr>
                <w:rFonts w:ascii="Times New Roman" w:hAnsi="Times New Roman"/>
                <w:lang w:val="id-ID"/>
              </w:rPr>
              <w:t xml:space="preserve"> dan Rancangan Perkada tentang </w:t>
            </w:r>
            <w:r w:rsidRPr="00923B0F">
              <w:rPr>
                <w:rFonts w:ascii="Times New Roman" w:hAnsi="Times New Roman"/>
              </w:rPr>
              <w:t>P</w:t>
            </w:r>
            <w:r w:rsidRPr="00923B0F">
              <w:rPr>
                <w:rFonts w:ascii="Times New Roman" w:hAnsi="Times New Roman"/>
                <w:lang w:val="id-ID"/>
              </w:rPr>
              <w:t>enjabaran APBD</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lang w:val="id-ID"/>
              </w:rPr>
              <w:t xml:space="preserve">Paling lama </w:t>
            </w:r>
            <w:r w:rsidRPr="00923B0F">
              <w:rPr>
                <w:rFonts w:ascii="Times New Roman" w:hAnsi="Times New Roman"/>
              </w:rPr>
              <w:t>15 hari kerja</w:t>
            </w:r>
            <w:r w:rsidRPr="00923B0F">
              <w:rPr>
                <w:rFonts w:ascii="Times New Roman" w:hAnsi="Times New Roman"/>
                <w:lang w:val="id-ID"/>
              </w:rPr>
              <w:t xml:space="preserve"> setelah Rancangan Perda tentang APBD dan Rancangan Perkada tentang Penjabaran APBD diterima</w:t>
            </w:r>
            <w:r w:rsidRPr="00923B0F">
              <w:rPr>
                <w:rFonts w:ascii="Times New Roman" w:hAnsi="Times New Roman"/>
              </w:rPr>
              <w:t xml:space="preserve"> </w:t>
            </w:r>
            <w:r w:rsidRPr="00923B0F">
              <w:rPr>
                <w:rFonts w:ascii="Times New Roman" w:hAnsi="Times New Roman"/>
                <w:lang w:val="id-ID"/>
              </w:rPr>
              <w:t>oleh MDN/Gub</w:t>
            </w:r>
          </w:p>
        </w:tc>
        <w:tc>
          <w:tcPr>
            <w:tcW w:w="1337" w:type="dxa"/>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1"/>
              <w:jc w:val="both"/>
              <w:rPr>
                <w:rFonts w:ascii="Times New Roman" w:hAnsi="Times New Roman"/>
                <w:lang w:val="id-ID"/>
              </w:rPr>
            </w:pPr>
            <w:r w:rsidRPr="00923B0F">
              <w:rPr>
                <w:rFonts w:ascii="Times New Roman" w:hAnsi="Times New Roman"/>
                <w:lang w:val="id-ID"/>
              </w:rPr>
              <w:t>Penyempurnaan Rancangan Perda tentang APBD sesuai hasil evaluasi yang ditetapkan  dengan keputusan pimpinan DPRD tentang penyempurnaan Rancangan Perda tentang APBD</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lang w:val="id-ID"/>
              </w:rPr>
              <w:t>Paling lambat 7 hari kerja (sejak diterima keputusan hasil evaluasi)</w:t>
            </w:r>
          </w:p>
        </w:tc>
        <w:tc>
          <w:tcPr>
            <w:tcW w:w="1337" w:type="dxa"/>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1"/>
              <w:jc w:val="both"/>
              <w:rPr>
                <w:rFonts w:ascii="Times New Roman" w:hAnsi="Times New Roman"/>
                <w:lang w:val="id-ID"/>
              </w:rPr>
            </w:pPr>
            <w:r w:rsidRPr="00923B0F">
              <w:rPr>
                <w:rFonts w:ascii="Times New Roman" w:hAnsi="Times New Roman"/>
                <w:lang w:val="id-ID"/>
              </w:rPr>
              <w:t>Penyampaian keputusan DPRD  tentang penyempurnaan Rancangan Perda tentang APBD kepada MDN/Gub</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lang w:val="id-ID"/>
              </w:rPr>
              <w:t xml:space="preserve">3 hari kerja setelah keputusan pimpinan DPRD ditetapkan </w:t>
            </w:r>
          </w:p>
        </w:tc>
        <w:tc>
          <w:tcPr>
            <w:tcW w:w="1337" w:type="dxa"/>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1"/>
              <w:jc w:val="both"/>
              <w:rPr>
                <w:rFonts w:ascii="Times New Roman" w:hAnsi="Times New Roman"/>
                <w:lang w:val="id-ID"/>
              </w:rPr>
            </w:pPr>
            <w:r w:rsidRPr="00923B0F">
              <w:rPr>
                <w:rFonts w:ascii="Times New Roman" w:hAnsi="Times New Roman"/>
                <w:lang w:val="es-ES"/>
              </w:rPr>
              <w:t xml:space="preserve">Penetapan Perda </w:t>
            </w:r>
            <w:r w:rsidRPr="00923B0F">
              <w:rPr>
                <w:rFonts w:ascii="Times New Roman" w:hAnsi="Times New Roman"/>
                <w:lang w:val="id-ID"/>
              </w:rPr>
              <w:t xml:space="preserve">tentang </w:t>
            </w:r>
            <w:r w:rsidRPr="00923B0F">
              <w:rPr>
                <w:rFonts w:ascii="Times New Roman" w:hAnsi="Times New Roman"/>
                <w:lang w:val="es-ES"/>
              </w:rPr>
              <w:t xml:space="preserve">APBD </w:t>
            </w:r>
            <w:r w:rsidRPr="00923B0F">
              <w:rPr>
                <w:rFonts w:ascii="Times New Roman" w:hAnsi="Times New Roman"/>
                <w:lang w:val="id-ID"/>
              </w:rPr>
              <w:t>dan</w:t>
            </w:r>
            <w:r w:rsidRPr="00923B0F">
              <w:rPr>
                <w:rFonts w:ascii="Times New Roman" w:hAnsi="Times New Roman"/>
                <w:lang w:val="es-ES"/>
              </w:rPr>
              <w:t xml:space="preserve"> Perkada </w:t>
            </w:r>
            <w:r w:rsidRPr="00923B0F">
              <w:rPr>
                <w:rFonts w:ascii="Times New Roman" w:hAnsi="Times New Roman"/>
                <w:lang w:val="id-ID"/>
              </w:rPr>
              <w:t xml:space="preserve">tentang </w:t>
            </w:r>
            <w:r w:rsidRPr="00923B0F">
              <w:rPr>
                <w:rFonts w:ascii="Times New Roman" w:hAnsi="Times New Roman"/>
                <w:lang w:val="es-ES"/>
              </w:rPr>
              <w:t xml:space="preserve">Penjabaran APBD sesuai dengan hasil evaluasi </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id-ID"/>
              </w:rPr>
            </w:pPr>
            <w:r w:rsidRPr="00923B0F">
              <w:rPr>
                <w:rFonts w:ascii="Times New Roman" w:hAnsi="Times New Roman"/>
              </w:rPr>
              <w:t xml:space="preserve">Paling </w:t>
            </w:r>
            <w:r w:rsidRPr="00923B0F">
              <w:rPr>
                <w:rFonts w:ascii="Times New Roman" w:hAnsi="Times New Roman"/>
                <w:lang w:val="id-ID"/>
              </w:rPr>
              <w:t>l</w:t>
            </w:r>
            <w:r w:rsidRPr="00923B0F">
              <w:rPr>
                <w:rFonts w:ascii="Times New Roman" w:hAnsi="Times New Roman"/>
              </w:rPr>
              <w:t xml:space="preserve">ambat </w:t>
            </w:r>
            <w:r w:rsidRPr="00923B0F">
              <w:rPr>
                <w:rFonts w:ascii="Times New Roman" w:hAnsi="Times New Roman"/>
                <w:lang w:val="id-ID"/>
              </w:rPr>
              <w:t>a</w:t>
            </w:r>
            <w:r w:rsidRPr="00923B0F">
              <w:rPr>
                <w:rFonts w:ascii="Times New Roman" w:hAnsi="Times New Roman"/>
              </w:rPr>
              <w:t>khir Desember (31 Desember)</w:t>
            </w:r>
          </w:p>
        </w:tc>
        <w:tc>
          <w:tcPr>
            <w:tcW w:w="1337" w:type="dxa"/>
          </w:tcPr>
          <w:p w:rsidR="00974A41" w:rsidRPr="00923B0F" w:rsidRDefault="00974A41" w:rsidP="00923B0F">
            <w:pPr>
              <w:spacing w:after="0" w:line="260" w:lineRule="exact"/>
              <w:ind w:right="28"/>
              <w:rPr>
                <w:rFonts w:ascii="Times New Roman" w:hAnsi="Times New Roman"/>
              </w:rPr>
            </w:pPr>
          </w:p>
        </w:tc>
      </w:tr>
      <w:tr w:rsidR="00974A41" w:rsidRPr="005E1169" w:rsidTr="00923B0F">
        <w:tc>
          <w:tcPr>
            <w:tcW w:w="598" w:type="dxa"/>
          </w:tcPr>
          <w:p w:rsidR="00974A41" w:rsidRPr="00923B0F" w:rsidRDefault="00974A41" w:rsidP="00923B0F">
            <w:pPr>
              <w:numPr>
                <w:ilvl w:val="0"/>
                <w:numId w:val="6"/>
              </w:numPr>
              <w:spacing w:after="0" w:line="260" w:lineRule="exact"/>
              <w:ind w:right="28"/>
              <w:jc w:val="center"/>
              <w:rPr>
                <w:rFonts w:ascii="Times New Roman" w:hAnsi="Times New Roman"/>
              </w:rPr>
            </w:pPr>
          </w:p>
        </w:tc>
        <w:tc>
          <w:tcPr>
            <w:tcW w:w="4646" w:type="dxa"/>
          </w:tcPr>
          <w:p w:rsidR="00974A41" w:rsidRPr="00923B0F" w:rsidRDefault="00974A41" w:rsidP="00923B0F">
            <w:pPr>
              <w:shd w:val="clear" w:color="auto" w:fill="FFFFFF"/>
              <w:spacing w:after="0" w:line="260" w:lineRule="exact"/>
              <w:ind w:left="151"/>
              <w:jc w:val="both"/>
              <w:rPr>
                <w:rFonts w:ascii="Times New Roman" w:hAnsi="Times New Roman"/>
                <w:lang w:val="en-AU"/>
              </w:rPr>
            </w:pPr>
            <w:r w:rsidRPr="00923B0F">
              <w:rPr>
                <w:rFonts w:ascii="Times New Roman" w:hAnsi="Times New Roman"/>
                <w:lang w:val="id-ID"/>
              </w:rPr>
              <w:t>Penyampaian Perda tentang APBD dan Perkada tentang Penjabaran APBD kepada MDN/Gub</w:t>
            </w:r>
          </w:p>
        </w:tc>
        <w:tc>
          <w:tcPr>
            <w:tcW w:w="2127" w:type="dxa"/>
          </w:tcPr>
          <w:p w:rsidR="00974A41" w:rsidRPr="00923B0F" w:rsidRDefault="00974A41" w:rsidP="00923B0F">
            <w:pPr>
              <w:shd w:val="clear" w:color="auto" w:fill="FFFFFF"/>
              <w:spacing w:after="0" w:line="260" w:lineRule="exact"/>
              <w:ind w:left="143"/>
              <w:rPr>
                <w:rFonts w:ascii="Times New Roman" w:hAnsi="Times New Roman"/>
                <w:lang w:val="en-AU"/>
              </w:rPr>
            </w:pPr>
            <w:r w:rsidRPr="00923B0F">
              <w:rPr>
                <w:rFonts w:ascii="Times New Roman" w:hAnsi="Times New Roman"/>
                <w:lang w:val="id-ID"/>
              </w:rPr>
              <w:t xml:space="preserve">Paling lambat 7 hari kerja setelah Perda dan Perkada ditetapkan </w:t>
            </w:r>
          </w:p>
          <w:p w:rsidR="00974A41" w:rsidRPr="00923B0F" w:rsidRDefault="00974A41" w:rsidP="00923B0F">
            <w:pPr>
              <w:shd w:val="clear" w:color="auto" w:fill="FFFFFF"/>
              <w:spacing w:after="0" w:line="260" w:lineRule="exact"/>
              <w:ind w:left="143"/>
              <w:rPr>
                <w:rFonts w:ascii="Times New Roman" w:hAnsi="Times New Roman"/>
                <w:lang w:val="en-AU"/>
              </w:rPr>
            </w:pPr>
          </w:p>
        </w:tc>
        <w:tc>
          <w:tcPr>
            <w:tcW w:w="1337" w:type="dxa"/>
          </w:tcPr>
          <w:p w:rsidR="00974A41" w:rsidRPr="00923B0F" w:rsidRDefault="00974A41" w:rsidP="00923B0F">
            <w:pPr>
              <w:spacing w:after="0" w:line="260" w:lineRule="exact"/>
              <w:ind w:right="28"/>
              <w:rPr>
                <w:rFonts w:ascii="Times New Roman" w:hAnsi="Times New Roman"/>
              </w:rPr>
            </w:pPr>
          </w:p>
          <w:p w:rsidR="00974A41" w:rsidRPr="00923B0F" w:rsidRDefault="00974A41" w:rsidP="00923B0F">
            <w:pPr>
              <w:spacing w:after="0" w:line="260" w:lineRule="exact"/>
              <w:ind w:right="28"/>
              <w:rPr>
                <w:rFonts w:ascii="Times New Roman" w:hAnsi="Times New Roman"/>
              </w:rPr>
            </w:pPr>
          </w:p>
        </w:tc>
      </w:tr>
    </w:tbl>
    <w:p w:rsidR="00974A41" w:rsidRPr="00974A41" w:rsidRDefault="00974A41" w:rsidP="00974A41">
      <w:pPr>
        <w:pStyle w:val="ListParagraph"/>
        <w:spacing w:after="0" w:line="240" w:lineRule="auto"/>
        <w:jc w:val="both"/>
        <w:rPr>
          <w:rFonts w:ascii="Arial" w:eastAsia="Times New Roman" w:hAnsi="Arial" w:cs="Arial"/>
          <w:sz w:val="30"/>
          <w:szCs w:val="30"/>
          <w:lang w:val="id-ID" w:eastAsia="id-ID"/>
        </w:rPr>
      </w:pPr>
    </w:p>
    <w:p w:rsidR="00F74F60" w:rsidRPr="00F74F60" w:rsidRDefault="00F74F60" w:rsidP="00974A41">
      <w:pPr>
        <w:pStyle w:val="ListParagraph"/>
        <w:spacing w:after="0" w:line="240" w:lineRule="auto"/>
        <w:rPr>
          <w:rFonts w:ascii="Arial" w:eastAsia="Times New Roman" w:hAnsi="Arial" w:cs="Arial"/>
          <w:sz w:val="30"/>
          <w:szCs w:val="30"/>
          <w:lang w:val="id-ID" w:eastAsia="id-ID"/>
        </w:rPr>
      </w:pPr>
    </w:p>
    <w:p w:rsidR="00EA4B8C" w:rsidRPr="00F74F60" w:rsidRDefault="00C44F73" w:rsidP="00F74F60">
      <w:pPr>
        <w:spacing w:after="0" w:line="240" w:lineRule="auto"/>
        <w:jc w:val="both"/>
        <w:rPr>
          <w:rFonts w:ascii="Arial" w:eastAsia="Times New Roman" w:hAnsi="Arial" w:cs="Arial"/>
          <w:sz w:val="30"/>
          <w:szCs w:val="30"/>
          <w:lang w:val="id-ID" w:eastAsia="id-ID"/>
        </w:rPr>
      </w:pPr>
    </w:p>
    <w:sectPr w:rsidR="00EA4B8C" w:rsidRPr="00F74F6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73" w:rsidRDefault="00C44F73" w:rsidP="009F5E0C">
      <w:pPr>
        <w:spacing w:after="0" w:line="240" w:lineRule="auto"/>
      </w:pPr>
      <w:r>
        <w:separator/>
      </w:r>
    </w:p>
  </w:endnote>
  <w:endnote w:type="continuationSeparator" w:id="0">
    <w:p w:rsidR="00C44F73" w:rsidRDefault="00C44F73" w:rsidP="009F5E0C">
      <w:pPr>
        <w:spacing w:after="0" w:line="240" w:lineRule="auto"/>
      </w:pPr>
      <w:r>
        <w:continuationSeparator/>
      </w:r>
    </w:p>
  </w:endnote>
  <w:endnote w:id="1">
    <w:p w:rsidR="009F5E0C" w:rsidRPr="009F5E0C" w:rsidRDefault="009F5E0C" w:rsidP="009F5E0C">
      <w:pPr>
        <w:pStyle w:val="EndnoteText"/>
        <w:jc w:val="both"/>
        <w:rPr>
          <w:rFonts w:ascii="Times New Roman" w:hAnsi="Times New Roman"/>
          <w:lang w:val="id-ID"/>
        </w:rPr>
      </w:pPr>
      <w:r w:rsidRPr="009F5E0C">
        <w:rPr>
          <w:rStyle w:val="EndnoteReference"/>
          <w:rFonts w:ascii="Times New Roman" w:hAnsi="Times New Roman"/>
        </w:rPr>
        <w:endnoteRef/>
      </w:r>
      <w:r w:rsidRPr="009F5E0C">
        <w:rPr>
          <w:rFonts w:ascii="Times New Roman" w:hAnsi="Times New Roman"/>
        </w:rPr>
        <w:t xml:space="preserve"> </w:t>
      </w:r>
      <w:r w:rsidRPr="009F5E0C">
        <w:rPr>
          <w:rFonts w:ascii="Times New Roman" w:hAnsi="Times New Roman"/>
          <w:lang w:val="id-ID"/>
        </w:rPr>
        <w:t>Tim Anggaran Pemerintah Daerah (</w:t>
      </w:r>
      <w:r w:rsidRPr="009F5E0C">
        <w:rPr>
          <w:rFonts w:ascii="Times New Roman" w:hAnsi="Times New Roman"/>
        </w:rPr>
        <w:t>TAPD</w:t>
      </w:r>
      <w:r w:rsidRPr="009F5E0C">
        <w:rPr>
          <w:rFonts w:ascii="Times New Roman" w:hAnsi="Times New Roman"/>
          <w:lang w:val="id-ID"/>
        </w:rPr>
        <w:t>)</w:t>
      </w:r>
      <w:r w:rsidRPr="009F5E0C">
        <w:rPr>
          <w:rFonts w:ascii="Times New Roman" w:hAnsi="Times New Roman"/>
        </w:rPr>
        <w:t xml:space="preserve"> adalah Tim yang dibentuk dengan Keputusan Kepala Daerah dan dipimpin oleh sekretaris Daerah yang mempunyai tugas menyiapkan serta melaksanakan kebijakan kepala daerah dalam rangka penyusunan APBD yang anggotanya terdiri dari pejabat perencana daerah, PPKD dan pejabat lainnya sesuai dengan kebutuhan (</w:t>
      </w:r>
      <w:r w:rsidRPr="009F5E0C">
        <w:rPr>
          <w:rFonts w:ascii="Times New Roman" w:hAnsi="Times New Roman"/>
          <w:i/>
        </w:rPr>
        <w:t>Permendagri No</w:t>
      </w:r>
      <w:r w:rsidRPr="009F5E0C">
        <w:rPr>
          <w:rFonts w:ascii="Times New Roman" w:hAnsi="Times New Roman"/>
          <w:i/>
          <w:lang w:val="id-ID"/>
        </w:rPr>
        <w:t xml:space="preserve">mor </w:t>
      </w:r>
      <w:r>
        <w:rPr>
          <w:rFonts w:ascii="Times New Roman" w:hAnsi="Times New Roman"/>
          <w:i/>
          <w:lang w:val="id-ID"/>
        </w:rPr>
        <w:t>13</w:t>
      </w:r>
      <w:r>
        <w:rPr>
          <w:rFonts w:ascii="Times New Roman" w:hAnsi="Times New Roman"/>
          <w:i/>
        </w:rPr>
        <w:t xml:space="preserve"> Tahun 20</w:t>
      </w:r>
      <w:r>
        <w:rPr>
          <w:rFonts w:ascii="Times New Roman" w:hAnsi="Times New Roman"/>
          <w:i/>
          <w:lang w:val="id-ID"/>
        </w:rPr>
        <w:t>06</w:t>
      </w:r>
      <w:r w:rsidRPr="009F5E0C">
        <w:rPr>
          <w:rFonts w:ascii="Times New Roman" w:hAnsi="Times New Roman"/>
          <w:i/>
        </w:rPr>
        <w:t xml:space="preserve"> tentang Pedoman </w:t>
      </w:r>
      <w:r>
        <w:rPr>
          <w:rFonts w:ascii="Times New Roman" w:hAnsi="Times New Roman"/>
          <w:i/>
          <w:lang w:val="id-ID"/>
        </w:rPr>
        <w:t>Pengelolaan Keuangan Daerah</w:t>
      </w:r>
      <w:r w:rsidRPr="009F5E0C">
        <w:rPr>
          <w:rFonts w:ascii="Times New Roman" w:hAnsi="Times New Roman"/>
        </w:rPr>
        <w:t>).</w:t>
      </w:r>
    </w:p>
  </w:endnote>
  <w:endnote w:id="2">
    <w:p w:rsidR="009F5E0C" w:rsidRPr="009F5E0C" w:rsidRDefault="009F5E0C" w:rsidP="009F5E0C">
      <w:pPr>
        <w:pStyle w:val="EndnoteText"/>
        <w:jc w:val="both"/>
        <w:rPr>
          <w:rFonts w:ascii="Times New Roman" w:hAnsi="Times New Roman"/>
          <w:lang w:val="id-ID"/>
        </w:rPr>
      </w:pPr>
      <w:r w:rsidRPr="009F5E0C">
        <w:rPr>
          <w:rStyle w:val="EndnoteReference"/>
          <w:rFonts w:ascii="Times New Roman" w:hAnsi="Times New Roman"/>
        </w:rPr>
        <w:endnoteRef/>
      </w:r>
      <w:r w:rsidRPr="009F5E0C">
        <w:rPr>
          <w:rFonts w:ascii="Times New Roman" w:hAnsi="Times New Roman"/>
        </w:rPr>
        <w:t xml:space="preserve"> Anggaran Pendapatan dan Belanja Daerah </w:t>
      </w:r>
      <w:r w:rsidRPr="009F5E0C">
        <w:rPr>
          <w:rFonts w:ascii="Times New Roman" w:hAnsi="Times New Roman"/>
          <w:lang w:val="id-ID"/>
        </w:rPr>
        <w:t>(</w:t>
      </w:r>
      <w:r w:rsidRPr="009F5E0C">
        <w:rPr>
          <w:rFonts w:ascii="Times New Roman" w:hAnsi="Times New Roman"/>
        </w:rPr>
        <w:t>APBD</w:t>
      </w:r>
      <w:r w:rsidRPr="009F5E0C">
        <w:rPr>
          <w:rFonts w:ascii="Times New Roman" w:hAnsi="Times New Roman"/>
          <w:lang w:val="id-ID"/>
        </w:rPr>
        <w:t>)</w:t>
      </w:r>
      <w:r w:rsidRPr="009F5E0C">
        <w:rPr>
          <w:rFonts w:ascii="Times New Roman" w:hAnsi="Times New Roman"/>
        </w:rPr>
        <w:t xml:space="preserve"> adalah suatu rencana keuangan tahunan pemerintah daerah yang disetujui oleh Dewan Perwakilan Rakyat Daerah (</w:t>
      </w:r>
      <w:r w:rsidRPr="009F5E0C">
        <w:rPr>
          <w:rFonts w:ascii="Times New Roman" w:hAnsi="Times New Roman"/>
          <w:i/>
        </w:rPr>
        <w:t>U</w:t>
      </w:r>
      <w:r w:rsidRPr="009F5E0C">
        <w:rPr>
          <w:rFonts w:ascii="Times New Roman" w:hAnsi="Times New Roman"/>
          <w:i/>
          <w:lang w:val="id-ID"/>
        </w:rPr>
        <w:t>ndang-Undang</w:t>
      </w:r>
      <w:r w:rsidRPr="009F5E0C">
        <w:rPr>
          <w:rFonts w:ascii="Times New Roman" w:hAnsi="Times New Roman"/>
          <w:i/>
        </w:rPr>
        <w:t xml:space="preserve"> No</w:t>
      </w:r>
      <w:r w:rsidRPr="009F5E0C">
        <w:rPr>
          <w:rFonts w:ascii="Times New Roman" w:hAnsi="Times New Roman"/>
          <w:i/>
          <w:lang w:val="id-ID"/>
        </w:rPr>
        <w:t>mor</w:t>
      </w:r>
      <w:r w:rsidRPr="009F5E0C">
        <w:rPr>
          <w:rFonts w:ascii="Times New Roman" w:hAnsi="Times New Roman"/>
          <w:i/>
        </w:rPr>
        <w:t xml:space="preserve"> 17 Tahun 2003</w:t>
      </w:r>
      <w:r w:rsidRPr="009F5E0C">
        <w:rPr>
          <w:rFonts w:ascii="Times New Roman" w:hAnsi="Times New Roman"/>
          <w:i/>
          <w:lang w:val="id-ID"/>
        </w:rPr>
        <w:t xml:space="preserve"> </w:t>
      </w:r>
      <w:r w:rsidRPr="009F5E0C">
        <w:rPr>
          <w:rFonts w:ascii="Times New Roman" w:hAnsi="Times New Roman"/>
          <w:i/>
        </w:rPr>
        <w:t>tentang Keuangan Negara</w:t>
      </w:r>
      <w:r w:rsidRPr="009F5E0C">
        <w:rPr>
          <w:rFonts w:ascii="Times New Roman" w:hAnsi="Times New Roman"/>
          <w:i/>
          <w:lang w:val="id-ID"/>
        </w:rPr>
        <w:t>,</w:t>
      </w:r>
      <w:r w:rsidRPr="009F5E0C">
        <w:rPr>
          <w:rFonts w:ascii="Times New Roman" w:hAnsi="Times New Roman"/>
          <w:i/>
        </w:rPr>
        <w:t xml:space="preserve"> </w:t>
      </w:r>
      <w:r w:rsidRPr="009F5E0C">
        <w:rPr>
          <w:rFonts w:ascii="Times New Roman" w:hAnsi="Times New Roman"/>
          <w:i/>
          <w:lang w:val="id-ID"/>
        </w:rPr>
        <w:t>P</w:t>
      </w:r>
      <w:r w:rsidRPr="009F5E0C">
        <w:rPr>
          <w:rFonts w:ascii="Times New Roman" w:hAnsi="Times New Roman"/>
          <w:i/>
        </w:rPr>
        <w:t>asal 1 butir 8</w:t>
      </w:r>
      <w:r w:rsidRPr="009F5E0C">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2A" w:rsidRDefault="00C50E2A" w:rsidP="00C50E2A">
    <w:pPr>
      <w:pStyle w:val="Footer"/>
      <w:pBdr>
        <w:top w:val="single" w:sz="4" w:space="1" w:color="D9D9D9" w:themeColor="background1" w:themeShade="D9"/>
      </w:pBdr>
      <w:jc w:val="right"/>
    </w:pPr>
    <w:r w:rsidRPr="00967397">
      <w:rPr>
        <w:rFonts w:ascii="Times New Roman" w:hAnsi="Times New Roman"/>
        <w:i/>
        <w:lang w:val="id-ID"/>
      </w:rPr>
      <w:t>Catatan Berita/BPK Perwakilan Provinsi Sulawesi Tengah</w:t>
    </w:r>
    <w:r w:rsidRPr="00967397">
      <w:rPr>
        <w:rFonts w:ascii="Times New Roman" w:hAnsi="Times New Roman"/>
        <w:lang w:val="id-ID"/>
      </w:rPr>
      <w:t xml:space="preserve">                                             </w:t>
    </w:r>
    <w:r>
      <w:rPr>
        <w:rFonts w:ascii="Times New Roman" w:hAnsi="Times New Roman"/>
        <w:lang w:val="id-ID"/>
      </w:rPr>
      <w:t xml:space="preserve">                      </w:t>
    </w:r>
    <w:r w:rsidRPr="00967397">
      <w:rPr>
        <w:rFonts w:ascii="Times New Roman" w:hAnsi="Times New Roman"/>
      </w:rPr>
      <w:fldChar w:fldCharType="begin"/>
    </w:r>
    <w:r w:rsidRPr="00967397">
      <w:rPr>
        <w:rFonts w:ascii="Times New Roman" w:hAnsi="Times New Roman"/>
      </w:rPr>
      <w:instrText xml:space="preserve"> PAGE   \* MERGEFORMAT </w:instrText>
    </w:r>
    <w:r w:rsidRPr="00967397">
      <w:rPr>
        <w:rFonts w:ascii="Times New Roman" w:hAnsi="Times New Roman"/>
      </w:rPr>
      <w:fldChar w:fldCharType="separate"/>
    </w:r>
    <w:r w:rsidR="001B23F1">
      <w:rPr>
        <w:rFonts w:ascii="Times New Roman" w:hAnsi="Times New Roman"/>
        <w:noProof/>
      </w:rPr>
      <w:t>1</w:t>
    </w:r>
    <w:r w:rsidRPr="00967397">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73" w:rsidRDefault="00C44F73" w:rsidP="009F5E0C">
      <w:pPr>
        <w:spacing w:after="0" w:line="240" w:lineRule="auto"/>
      </w:pPr>
      <w:r>
        <w:separator/>
      </w:r>
    </w:p>
  </w:footnote>
  <w:footnote w:type="continuationSeparator" w:id="0">
    <w:p w:rsidR="00C44F73" w:rsidRDefault="00C44F73" w:rsidP="009F5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56F71"/>
    <w:multiLevelType w:val="hybridMultilevel"/>
    <w:tmpl w:val="3C54C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677D9B"/>
    <w:multiLevelType w:val="hybridMultilevel"/>
    <w:tmpl w:val="D2348FA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D985B4D"/>
    <w:multiLevelType w:val="hybridMultilevel"/>
    <w:tmpl w:val="D3168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D733FD"/>
    <w:multiLevelType w:val="hybridMultilevel"/>
    <w:tmpl w:val="3F5E67A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83E33BF"/>
    <w:multiLevelType w:val="hybridMultilevel"/>
    <w:tmpl w:val="FCDC161E"/>
    <w:lvl w:ilvl="0" w:tplc="7C903B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85A3EE1"/>
    <w:multiLevelType w:val="hybridMultilevel"/>
    <w:tmpl w:val="236AF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38"/>
    <w:rsid w:val="001458FB"/>
    <w:rsid w:val="001B23F1"/>
    <w:rsid w:val="005E1169"/>
    <w:rsid w:val="007A2A38"/>
    <w:rsid w:val="00923B0F"/>
    <w:rsid w:val="00974A41"/>
    <w:rsid w:val="009F5E0C"/>
    <w:rsid w:val="00C44F73"/>
    <w:rsid w:val="00C50E2A"/>
    <w:rsid w:val="00CB3D67"/>
    <w:rsid w:val="00DA619C"/>
    <w:rsid w:val="00F74F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82521-8986-45F7-B81C-EF45233A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3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38"/>
    <w:rPr>
      <w:rFonts w:ascii="Tahoma" w:eastAsia="Calibri" w:hAnsi="Tahoma" w:cs="Tahoma"/>
      <w:sz w:val="16"/>
      <w:szCs w:val="16"/>
      <w:lang w:val="en-US"/>
    </w:rPr>
  </w:style>
  <w:style w:type="paragraph" w:styleId="ListParagraph">
    <w:name w:val="List Paragraph"/>
    <w:basedOn w:val="Normal"/>
    <w:uiPriority w:val="34"/>
    <w:qFormat/>
    <w:rsid w:val="00CB3D67"/>
    <w:pPr>
      <w:ind w:left="720"/>
      <w:contextualSpacing/>
    </w:pPr>
  </w:style>
  <w:style w:type="character" w:styleId="Hyperlink">
    <w:name w:val="Hyperlink"/>
    <w:basedOn w:val="DefaultParagraphFont"/>
    <w:uiPriority w:val="99"/>
    <w:unhideWhenUsed/>
    <w:rsid w:val="00CB3D67"/>
    <w:rPr>
      <w:color w:val="0000FF" w:themeColor="hyperlink"/>
      <w:u w:val="single"/>
    </w:rPr>
  </w:style>
  <w:style w:type="character" w:customStyle="1" w:styleId="judul">
    <w:name w:val="judul"/>
    <w:basedOn w:val="DefaultParagraphFont"/>
    <w:rsid w:val="00CB3D67"/>
  </w:style>
  <w:style w:type="paragraph" w:styleId="EndnoteText">
    <w:name w:val="endnote text"/>
    <w:basedOn w:val="Normal"/>
    <w:link w:val="EndnoteTextChar"/>
    <w:uiPriority w:val="99"/>
    <w:semiHidden/>
    <w:unhideWhenUsed/>
    <w:rsid w:val="009F5E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E0C"/>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9F5E0C"/>
    <w:rPr>
      <w:vertAlign w:val="superscript"/>
    </w:rPr>
  </w:style>
  <w:style w:type="paragraph" w:styleId="Header">
    <w:name w:val="header"/>
    <w:basedOn w:val="Normal"/>
    <w:link w:val="HeaderChar"/>
    <w:uiPriority w:val="99"/>
    <w:unhideWhenUsed/>
    <w:rsid w:val="00C5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E2A"/>
    <w:rPr>
      <w:rFonts w:ascii="Calibri" w:eastAsia="Calibri" w:hAnsi="Calibri" w:cs="Times New Roman"/>
      <w:lang w:val="en-US"/>
    </w:rPr>
  </w:style>
  <w:style w:type="paragraph" w:styleId="Footer">
    <w:name w:val="footer"/>
    <w:basedOn w:val="Normal"/>
    <w:link w:val="FooterChar"/>
    <w:uiPriority w:val="99"/>
    <w:unhideWhenUsed/>
    <w:rsid w:val="00C5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E2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61002">
      <w:bodyDiv w:val="1"/>
      <w:marLeft w:val="0"/>
      <w:marRight w:val="0"/>
      <w:marTop w:val="0"/>
      <w:marBottom w:val="0"/>
      <w:divBdr>
        <w:top w:val="none" w:sz="0" w:space="0" w:color="auto"/>
        <w:left w:val="none" w:sz="0" w:space="0" w:color="auto"/>
        <w:bottom w:val="none" w:sz="0" w:space="0" w:color="auto"/>
        <w:right w:val="none" w:sz="0" w:space="0" w:color="auto"/>
      </w:divBdr>
      <w:divsChild>
        <w:div w:id="317732815">
          <w:marLeft w:val="0"/>
          <w:marRight w:val="0"/>
          <w:marTop w:val="0"/>
          <w:marBottom w:val="0"/>
          <w:divBdr>
            <w:top w:val="none" w:sz="0" w:space="0" w:color="auto"/>
            <w:left w:val="none" w:sz="0" w:space="0" w:color="auto"/>
            <w:bottom w:val="none" w:sz="0" w:space="0" w:color="auto"/>
            <w:right w:val="none" w:sz="0" w:space="0" w:color="auto"/>
          </w:divBdr>
        </w:div>
        <w:div w:id="664629949">
          <w:marLeft w:val="0"/>
          <w:marRight w:val="0"/>
          <w:marTop w:val="0"/>
          <w:marBottom w:val="0"/>
          <w:divBdr>
            <w:top w:val="none" w:sz="0" w:space="0" w:color="auto"/>
            <w:left w:val="none" w:sz="0" w:space="0" w:color="auto"/>
            <w:bottom w:val="none" w:sz="0" w:space="0" w:color="auto"/>
            <w:right w:val="none" w:sz="0" w:space="0" w:color="auto"/>
          </w:divBdr>
        </w:div>
        <w:div w:id="1966153892">
          <w:marLeft w:val="0"/>
          <w:marRight w:val="0"/>
          <w:marTop w:val="0"/>
          <w:marBottom w:val="0"/>
          <w:divBdr>
            <w:top w:val="none" w:sz="0" w:space="0" w:color="auto"/>
            <w:left w:val="none" w:sz="0" w:space="0" w:color="auto"/>
            <w:bottom w:val="none" w:sz="0" w:space="0" w:color="auto"/>
            <w:right w:val="none" w:sz="0" w:space="0" w:color="auto"/>
          </w:divBdr>
        </w:div>
        <w:div w:id="1245841718">
          <w:marLeft w:val="0"/>
          <w:marRight w:val="0"/>
          <w:marTop w:val="0"/>
          <w:marBottom w:val="0"/>
          <w:divBdr>
            <w:top w:val="none" w:sz="0" w:space="0" w:color="auto"/>
            <w:left w:val="none" w:sz="0" w:space="0" w:color="auto"/>
            <w:bottom w:val="none" w:sz="0" w:space="0" w:color="auto"/>
            <w:right w:val="none" w:sz="0" w:space="0" w:color="auto"/>
          </w:divBdr>
        </w:div>
        <w:div w:id="1488787501">
          <w:marLeft w:val="0"/>
          <w:marRight w:val="0"/>
          <w:marTop w:val="0"/>
          <w:marBottom w:val="0"/>
          <w:divBdr>
            <w:top w:val="none" w:sz="0" w:space="0" w:color="auto"/>
            <w:left w:val="none" w:sz="0" w:space="0" w:color="auto"/>
            <w:bottom w:val="none" w:sz="0" w:space="0" w:color="auto"/>
            <w:right w:val="none" w:sz="0" w:space="0" w:color="auto"/>
          </w:divBdr>
        </w:div>
        <w:div w:id="2132553870">
          <w:marLeft w:val="0"/>
          <w:marRight w:val="0"/>
          <w:marTop w:val="0"/>
          <w:marBottom w:val="0"/>
          <w:divBdr>
            <w:top w:val="none" w:sz="0" w:space="0" w:color="auto"/>
            <w:left w:val="none" w:sz="0" w:space="0" w:color="auto"/>
            <w:bottom w:val="none" w:sz="0" w:space="0" w:color="auto"/>
            <w:right w:val="none" w:sz="0" w:space="0" w:color="auto"/>
          </w:divBdr>
        </w:div>
        <w:div w:id="1597857576">
          <w:marLeft w:val="0"/>
          <w:marRight w:val="0"/>
          <w:marTop w:val="0"/>
          <w:marBottom w:val="0"/>
          <w:divBdr>
            <w:top w:val="none" w:sz="0" w:space="0" w:color="auto"/>
            <w:left w:val="none" w:sz="0" w:space="0" w:color="auto"/>
            <w:bottom w:val="none" w:sz="0" w:space="0" w:color="auto"/>
            <w:right w:val="none" w:sz="0" w:space="0" w:color="auto"/>
          </w:divBdr>
        </w:div>
      </w:divsChild>
    </w:div>
    <w:div w:id="1204169342">
      <w:bodyDiv w:val="1"/>
      <w:marLeft w:val="0"/>
      <w:marRight w:val="0"/>
      <w:marTop w:val="0"/>
      <w:marBottom w:val="0"/>
      <w:divBdr>
        <w:top w:val="none" w:sz="0" w:space="0" w:color="auto"/>
        <w:left w:val="none" w:sz="0" w:space="0" w:color="auto"/>
        <w:bottom w:val="none" w:sz="0" w:space="0" w:color="auto"/>
        <w:right w:val="none" w:sz="0" w:space="0" w:color="auto"/>
      </w:divBdr>
      <w:divsChild>
        <w:div w:id="1844710200">
          <w:marLeft w:val="0"/>
          <w:marRight w:val="0"/>
          <w:marTop w:val="0"/>
          <w:marBottom w:val="0"/>
          <w:divBdr>
            <w:top w:val="none" w:sz="0" w:space="0" w:color="auto"/>
            <w:left w:val="none" w:sz="0" w:space="0" w:color="auto"/>
            <w:bottom w:val="none" w:sz="0" w:space="0" w:color="auto"/>
            <w:right w:val="none" w:sz="0" w:space="0" w:color="auto"/>
          </w:divBdr>
        </w:div>
        <w:div w:id="28721847">
          <w:marLeft w:val="0"/>
          <w:marRight w:val="0"/>
          <w:marTop w:val="0"/>
          <w:marBottom w:val="0"/>
          <w:divBdr>
            <w:top w:val="none" w:sz="0" w:space="0" w:color="auto"/>
            <w:left w:val="none" w:sz="0" w:space="0" w:color="auto"/>
            <w:bottom w:val="none" w:sz="0" w:space="0" w:color="auto"/>
            <w:right w:val="none" w:sz="0" w:space="0" w:color="auto"/>
          </w:divBdr>
        </w:div>
        <w:div w:id="50345573">
          <w:marLeft w:val="0"/>
          <w:marRight w:val="0"/>
          <w:marTop w:val="0"/>
          <w:marBottom w:val="0"/>
          <w:divBdr>
            <w:top w:val="none" w:sz="0" w:space="0" w:color="auto"/>
            <w:left w:val="none" w:sz="0" w:space="0" w:color="auto"/>
            <w:bottom w:val="none" w:sz="0" w:space="0" w:color="auto"/>
            <w:right w:val="none" w:sz="0" w:space="0" w:color="auto"/>
          </w:divBdr>
        </w:div>
        <w:div w:id="1721316863">
          <w:marLeft w:val="0"/>
          <w:marRight w:val="0"/>
          <w:marTop w:val="0"/>
          <w:marBottom w:val="0"/>
          <w:divBdr>
            <w:top w:val="none" w:sz="0" w:space="0" w:color="auto"/>
            <w:left w:val="none" w:sz="0" w:space="0" w:color="auto"/>
            <w:bottom w:val="none" w:sz="0" w:space="0" w:color="auto"/>
            <w:right w:val="none" w:sz="0" w:space="0" w:color="auto"/>
          </w:divBdr>
        </w:div>
        <w:div w:id="555312007">
          <w:marLeft w:val="0"/>
          <w:marRight w:val="0"/>
          <w:marTop w:val="0"/>
          <w:marBottom w:val="0"/>
          <w:divBdr>
            <w:top w:val="none" w:sz="0" w:space="0" w:color="auto"/>
            <w:left w:val="none" w:sz="0" w:space="0" w:color="auto"/>
            <w:bottom w:val="none" w:sz="0" w:space="0" w:color="auto"/>
            <w:right w:val="none" w:sz="0" w:space="0" w:color="auto"/>
          </w:divBdr>
        </w:div>
        <w:div w:id="1524056085">
          <w:marLeft w:val="0"/>
          <w:marRight w:val="0"/>
          <w:marTop w:val="0"/>
          <w:marBottom w:val="0"/>
          <w:divBdr>
            <w:top w:val="none" w:sz="0" w:space="0" w:color="auto"/>
            <w:left w:val="none" w:sz="0" w:space="0" w:color="auto"/>
            <w:bottom w:val="none" w:sz="0" w:space="0" w:color="auto"/>
            <w:right w:val="none" w:sz="0" w:space="0" w:color="auto"/>
          </w:divBdr>
        </w:div>
        <w:div w:id="290795289">
          <w:marLeft w:val="0"/>
          <w:marRight w:val="0"/>
          <w:marTop w:val="0"/>
          <w:marBottom w:val="0"/>
          <w:divBdr>
            <w:top w:val="none" w:sz="0" w:space="0" w:color="auto"/>
            <w:left w:val="none" w:sz="0" w:space="0" w:color="auto"/>
            <w:bottom w:val="none" w:sz="0" w:space="0" w:color="auto"/>
            <w:right w:val="none" w:sz="0" w:space="0" w:color="auto"/>
          </w:divBdr>
        </w:div>
        <w:div w:id="1700665984">
          <w:marLeft w:val="0"/>
          <w:marRight w:val="0"/>
          <w:marTop w:val="0"/>
          <w:marBottom w:val="0"/>
          <w:divBdr>
            <w:top w:val="none" w:sz="0" w:space="0" w:color="auto"/>
            <w:left w:val="none" w:sz="0" w:space="0" w:color="auto"/>
            <w:bottom w:val="none" w:sz="0" w:space="0" w:color="auto"/>
            <w:right w:val="none" w:sz="0" w:space="0" w:color="auto"/>
          </w:divBdr>
        </w:div>
        <w:div w:id="1068919727">
          <w:marLeft w:val="0"/>
          <w:marRight w:val="0"/>
          <w:marTop w:val="0"/>
          <w:marBottom w:val="0"/>
          <w:divBdr>
            <w:top w:val="none" w:sz="0" w:space="0" w:color="auto"/>
            <w:left w:val="none" w:sz="0" w:space="0" w:color="auto"/>
            <w:bottom w:val="none" w:sz="0" w:space="0" w:color="auto"/>
            <w:right w:val="none" w:sz="0" w:space="0" w:color="auto"/>
          </w:divBdr>
        </w:div>
        <w:div w:id="962618674">
          <w:marLeft w:val="0"/>
          <w:marRight w:val="0"/>
          <w:marTop w:val="0"/>
          <w:marBottom w:val="0"/>
          <w:divBdr>
            <w:top w:val="none" w:sz="0" w:space="0" w:color="auto"/>
            <w:left w:val="none" w:sz="0" w:space="0" w:color="auto"/>
            <w:bottom w:val="none" w:sz="0" w:space="0" w:color="auto"/>
            <w:right w:val="none" w:sz="0" w:space="0" w:color="auto"/>
          </w:divBdr>
        </w:div>
      </w:divsChild>
    </w:div>
    <w:div w:id="1875314420">
      <w:bodyDiv w:val="1"/>
      <w:marLeft w:val="0"/>
      <w:marRight w:val="0"/>
      <w:marTop w:val="0"/>
      <w:marBottom w:val="0"/>
      <w:divBdr>
        <w:top w:val="none" w:sz="0" w:space="0" w:color="auto"/>
        <w:left w:val="none" w:sz="0" w:space="0" w:color="auto"/>
        <w:bottom w:val="none" w:sz="0" w:space="0" w:color="auto"/>
        <w:right w:val="none" w:sz="0" w:space="0" w:color="auto"/>
      </w:divBdr>
      <w:divsChild>
        <w:div w:id="1730180689">
          <w:marLeft w:val="0"/>
          <w:marRight w:val="0"/>
          <w:marTop w:val="0"/>
          <w:marBottom w:val="0"/>
          <w:divBdr>
            <w:top w:val="none" w:sz="0" w:space="0" w:color="auto"/>
            <w:left w:val="none" w:sz="0" w:space="0" w:color="auto"/>
            <w:bottom w:val="none" w:sz="0" w:space="0" w:color="auto"/>
            <w:right w:val="none" w:sz="0" w:space="0" w:color="auto"/>
          </w:divBdr>
        </w:div>
        <w:div w:id="1052315255">
          <w:marLeft w:val="0"/>
          <w:marRight w:val="0"/>
          <w:marTop w:val="0"/>
          <w:marBottom w:val="0"/>
          <w:divBdr>
            <w:top w:val="none" w:sz="0" w:space="0" w:color="auto"/>
            <w:left w:val="none" w:sz="0" w:space="0" w:color="auto"/>
            <w:bottom w:val="none" w:sz="0" w:space="0" w:color="auto"/>
            <w:right w:val="none" w:sz="0" w:space="0" w:color="auto"/>
          </w:divBdr>
        </w:div>
        <w:div w:id="2068340288">
          <w:marLeft w:val="0"/>
          <w:marRight w:val="0"/>
          <w:marTop w:val="0"/>
          <w:marBottom w:val="0"/>
          <w:divBdr>
            <w:top w:val="none" w:sz="0" w:space="0" w:color="auto"/>
            <w:left w:val="none" w:sz="0" w:space="0" w:color="auto"/>
            <w:bottom w:val="none" w:sz="0" w:space="0" w:color="auto"/>
            <w:right w:val="none" w:sz="0" w:space="0" w:color="auto"/>
          </w:divBdr>
        </w:div>
        <w:div w:id="1519654997">
          <w:marLeft w:val="0"/>
          <w:marRight w:val="0"/>
          <w:marTop w:val="0"/>
          <w:marBottom w:val="0"/>
          <w:divBdr>
            <w:top w:val="none" w:sz="0" w:space="0" w:color="auto"/>
            <w:left w:val="none" w:sz="0" w:space="0" w:color="auto"/>
            <w:bottom w:val="none" w:sz="0" w:space="0" w:color="auto"/>
            <w:right w:val="none" w:sz="0" w:space="0" w:color="auto"/>
          </w:divBdr>
        </w:div>
        <w:div w:id="286353905">
          <w:marLeft w:val="0"/>
          <w:marRight w:val="0"/>
          <w:marTop w:val="0"/>
          <w:marBottom w:val="0"/>
          <w:divBdr>
            <w:top w:val="none" w:sz="0" w:space="0" w:color="auto"/>
            <w:left w:val="none" w:sz="0" w:space="0" w:color="auto"/>
            <w:bottom w:val="none" w:sz="0" w:space="0" w:color="auto"/>
            <w:right w:val="none" w:sz="0" w:space="0" w:color="auto"/>
          </w:divBdr>
        </w:div>
        <w:div w:id="1648390537">
          <w:marLeft w:val="0"/>
          <w:marRight w:val="0"/>
          <w:marTop w:val="0"/>
          <w:marBottom w:val="0"/>
          <w:divBdr>
            <w:top w:val="none" w:sz="0" w:space="0" w:color="auto"/>
            <w:left w:val="none" w:sz="0" w:space="0" w:color="auto"/>
            <w:bottom w:val="none" w:sz="0" w:space="0" w:color="auto"/>
            <w:right w:val="none" w:sz="0" w:space="0" w:color="auto"/>
          </w:divBdr>
        </w:div>
        <w:div w:id="1126117755">
          <w:marLeft w:val="0"/>
          <w:marRight w:val="0"/>
          <w:marTop w:val="0"/>
          <w:marBottom w:val="0"/>
          <w:divBdr>
            <w:top w:val="none" w:sz="0" w:space="0" w:color="auto"/>
            <w:left w:val="none" w:sz="0" w:space="0" w:color="auto"/>
            <w:bottom w:val="none" w:sz="0" w:space="0" w:color="auto"/>
            <w:right w:val="none" w:sz="0" w:space="0" w:color="auto"/>
          </w:divBdr>
        </w:div>
        <w:div w:id="1161040419">
          <w:marLeft w:val="0"/>
          <w:marRight w:val="0"/>
          <w:marTop w:val="0"/>
          <w:marBottom w:val="0"/>
          <w:divBdr>
            <w:top w:val="none" w:sz="0" w:space="0" w:color="auto"/>
            <w:left w:val="none" w:sz="0" w:space="0" w:color="auto"/>
            <w:bottom w:val="none" w:sz="0" w:space="0" w:color="auto"/>
            <w:right w:val="none" w:sz="0" w:space="0" w:color="auto"/>
          </w:divBdr>
        </w:div>
        <w:div w:id="169384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gco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B8E9-E469-4693-A15F-503529D2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2015-03-26T06:11:00Z</dcterms:created>
  <dcterms:modified xsi:type="dcterms:W3CDTF">2015-04-06T03:30:00Z</dcterms:modified>
</cp:coreProperties>
</file>