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AA0D64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AA0D6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AA0D64" w:rsidP="00AA0D6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AA0D6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DF449F" w:rsidP="00AA0D6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170B0E" w:rsidTr="00AA0D6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AA0D6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AA0D6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DF449F" w:rsidP="0099605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862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2695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 w:rsidR="0086269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AA0D6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AA0D6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AA0D6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AA0D6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DF449F" w:rsidP="00DF449F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 w:rsidRPr="00AA0D64">
              <w:rPr>
                <w:rFonts w:ascii="Times New Roman" w:eastAsia="Times New Roman" w:hAnsi="Times New Roman"/>
                <w:sz w:val="24"/>
                <w:szCs w:val="24"/>
              </w:rPr>
              <w:t>Mengurus</w:t>
            </w:r>
            <w:proofErr w:type="spellEnd"/>
            <w:r w:rsidRPr="00AA0D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D64">
              <w:rPr>
                <w:rFonts w:ascii="Times New Roman" w:eastAsia="Times New Roman" w:hAnsi="Times New Roman"/>
                <w:sz w:val="24"/>
                <w:szCs w:val="24"/>
              </w:rPr>
              <w:t>Izin</w:t>
            </w:r>
            <w:proofErr w:type="spellEnd"/>
            <w:r w:rsidRPr="00AA0D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D64">
              <w:rPr>
                <w:rFonts w:ascii="Times New Roman" w:eastAsia="Times New Roman" w:hAnsi="Times New Roman"/>
                <w:sz w:val="24"/>
                <w:szCs w:val="24"/>
              </w:rPr>
              <w:t>Mendirikan</w:t>
            </w:r>
            <w:proofErr w:type="spellEnd"/>
            <w:r w:rsidRPr="00AA0D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D64">
              <w:rPr>
                <w:rFonts w:ascii="Times New Roman" w:eastAsia="Times New Roman" w:hAnsi="Times New Roman"/>
                <w:sz w:val="24"/>
                <w:szCs w:val="24"/>
              </w:rPr>
              <w:t>Bangunan</w:t>
            </w:r>
            <w:proofErr w:type="spellEnd"/>
            <w:r w:rsidRPr="00AA0D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A0D6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AA0D64">
              <w:rPr>
                <w:rFonts w:ascii="Times New Roman" w:eastAsia="Times New Roman" w:hAnsi="Times New Roman"/>
                <w:sz w:val="24"/>
                <w:szCs w:val="24"/>
              </w:rPr>
              <w:t>IMB</w:t>
            </w:r>
            <w:r w:rsidRPr="00AA0D64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A0D64">
              <w:rPr>
                <w:rFonts w:ascii="Times New Roman" w:eastAsia="Times New Roman" w:hAnsi="Times New Roman"/>
                <w:sz w:val="24"/>
                <w:szCs w:val="24"/>
              </w:rPr>
              <w:t>Hanya</w:t>
            </w:r>
            <w:proofErr w:type="spellEnd"/>
            <w:r w:rsidRPr="00AA0D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D64">
              <w:rPr>
                <w:rFonts w:ascii="Times New Roman" w:eastAsia="Times New Roman" w:hAnsi="Times New Roman"/>
                <w:sz w:val="24"/>
                <w:szCs w:val="24"/>
              </w:rPr>
              <w:t>Membutuhkan</w:t>
            </w:r>
            <w:proofErr w:type="spellEnd"/>
            <w:r w:rsidRPr="00AA0D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D64">
              <w:rPr>
                <w:rFonts w:ascii="Times New Roman" w:eastAsia="Times New Roman" w:hAnsi="Times New Roman"/>
                <w:sz w:val="24"/>
                <w:szCs w:val="24"/>
              </w:rPr>
              <w:t>Waktu</w:t>
            </w:r>
            <w:proofErr w:type="spellEnd"/>
            <w:r w:rsidRPr="00AA0D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D64">
              <w:rPr>
                <w:rFonts w:ascii="Times New Roman" w:eastAsia="Times New Roman" w:hAnsi="Times New Roman"/>
                <w:sz w:val="24"/>
                <w:szCs w:val="24"/>
              </w:rPr>
              <w:t>Tiga</w:t>
            </w:r>
            <w:proofErr w:type="spellEnd"/>
            <w:r w:rsidRPr="00AA0D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D64">
              <w:rPr>
                <w:rFonts w:ascii="Times New Roman" w:eastAsia="Times New Roman" w:hAnsi="Times New Roman"/>
                <w:sz w:val="24"/>
                <w:szCs w:val="24"/>
              </w:rPr>
              <w:t>Hari</w:t>
            </w:r>
            <w:proofErr w:type="spellEnd"/>
            <w:r w:rsidRPr="00AA0D6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AA0D6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AA0D6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AA0D6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5F65BD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AA0D6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AA0D64" w:rsidRPr="00AA0D64" w:rsidRDefault="00AA0D64" w:rsidP="00AA0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0D64">
        <w:rPr>
          <w:rFonts w:ascii="Times New Roman" w:eastAsia="Times New Roman" w:hAnsi="Times New Roman" w:cs="Times New Roman"/>
          <w:b/>
          <w:bCs/>
          <w:sz w:val="24"/>
          <w:szCs w:val="24"/>
        </w:rPr>
        <w:t>Palu</w:t>
      </w:r>
      <w:proofErr w:type="spellEnd"/>
      <w:r w:rsidRPr="00AA0D64">
        <w:rPr>
          <w:rFonts w:ascii="Times New Roman" w:eastAsia="Times New Roman" w:hAnsi="Times New Roman" w:cs="Times New Roman"/>
          <w:b/>
          <w:bCs/>
          <w:sz w:val="24"/>
          <w:szCs w:val="24"/>
        </w:rPr>
        <w:t>, Metrosulawesi.com –</w:t>
      </w:r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Mengurus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Mendirikan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(IMB)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melengkapi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tehnis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ditegaskan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Perizinan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Terpadu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(BP2T) Kota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Ichsan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Hamzah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Metro Sulawesi,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Rabu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(29/7).</w:t>
      </w:r>
      <w:r w:rsidRPr="00AA0D64">
        <w:rPr>
          <w:rFonts w:ascii="Times New Roman" w:eastAsia="Times New Roman" w:hAnsi="Times New Roman" w:cs="Times New Roman"/>
          <w:sz w:val="24"/>
          <w:szCs w:val="24"/>
        </w:rPr>
        <w:br/>
      </w:r>
      <w:r w:rsidRPr="00AA0D64">
        <w:rPr>
          <w:rFonts w:ascii="Times New Roman" w:eastAsia="Times New Roman" w:hAnsi="Times New Roman" w:cs="Times New Roman"/>
          <w:sz w:val="24"/>
          <w:szCs w:val="24"/>
        </w:rPr>
        <w:br/>
        <w:t xml:space="preserve">Kata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Ichsan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kewenangan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mengeluarkan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 BP2T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berkomitmen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melayani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pengurusan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0D64">
        <w:rPr>
          <w:rFonts w:ascii="Times New Roman" w:eastAsia="Times New Roman" w:hAnsi="Times New Roman" w:cs="Times New Roman"/>
          <w:sz w:val="24"/>
          <w:szCs w:val="24"/>
        </w:rPr>
        <w:br/>
      </w:r>
      <w:r w:rsidRPr="00AA0D64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Sebab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pemasukan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PAD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. Kami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berusaha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toh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kendala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mudah-mudahan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teratasi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. Yang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terpenting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mengeluarkan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ketelitian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pengawasan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ketat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ungkapnya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0D64">
        <w:rPr>
          <w:rFonts w:ascii="Times New Roman" w:eastAsia="Times New Roman" w:hAnsi="Times New Roman" w:cs="Times New Roman"/>
          <w:sz w:val="24"/>
          <w:szCs w:val="24"/>
        </w:rPr>
        <w:br/>
      </w:r>
      <w:r w:rsidRPr="00AA0D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Menurutnya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 proses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tehnis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. Dan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dipenuhi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0D6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AA0D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mengungkapkan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 proses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pengurusan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perizinan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ditangani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BP2T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Pengahasilan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Daerah (PAD),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terbesar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Mendirikan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(IMB),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Gangguan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(HO),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Trayek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menjual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Minuman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berakohol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0D64">
        <w:rPr>
          <w:rFonts w:ascii="Times New Roman" w:eastAsia="Times New Roman" w:hAnsi="Times New Roman" w:cs="Times New Roman"/>
          <w:sz w:val="24"/>
          <w:szCs w:val="24"/>
        </w:rPr>
        <w:br/>
      </w:r>
      <w:r w:rsidRPr="00AA0D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meski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rekomendasi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tehnis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diterbitkan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turun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kelapangan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mengecek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keberadaaan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diterbitkan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0D64">
        <w:rPr>
          <w:rFonts w:ascii="Times New Roman" w:eastAsia="Times New Roman" w:hAnsi="Times New Roman" w:cs="Times New Roman"/>
          <w:sz w:val="24"/>
          <w:szCs w:val="24"/>
        </w:rPr>
        <w:br/>
      </w:r>
      <w:r w:rsidRPr="00AA0D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Meski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Ichsan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mengakui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kelemahan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BP2T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kurangnya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koordinasi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seharusnya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sehari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turun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meninjau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kelemahan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sehari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meninjau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lima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0D64">
        <w:rPr>
          <w:rFonts w:ascii="Times New Roman" w:eastAsia="Times New Roman" w:hAnsi="Times New Roman" w:cs="Times New Roman"/>
          <w:sz w:val="24"/>
          <w:szCs w:val="24"/>
        </w:rPr>
        <w:br/>
      </w:r>
      <w:r w:rsidRPr="00AA0D64">
        <w:rPr>
          <w:rFonts w:ascii="Times New Roman" w:eastAsia="Times New Roman" w:hAnsi="Times New Roman" w:cs="Times New Roman"/>
          <w:sz w:val="24"/>
          <w:szCs w:val="24"/>
        </w:rPr>
        <w:br/>
        <w:t xml:space="preserve">“Dan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dulu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ditandatangani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ditandatangani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BP2T.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ditangani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imbuh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D64">
        <w:rPr>
          <w:rFonts w:ascii="Times New Roman" w:eastAsia="Times New Roman" w:hAnsi="Times New Roman" w:cs="Times New Roman"/>
          <w:sz w:val="24"/>
          <w:szCs w:val="24"/>
        </w:rPr>
        <w:t>Ichsan</w:t>
      </w:r>
      <w:proofErr w:type="spellEnd"/>
      <w:r w:rsidRPr="00AA0D64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</w:p>
    <w:p w:rsidR="00AA0D64" w:rsidRDefault="00AA0D64" w:rsidP="00AA0D64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C35A9"/>
    <w:rsid w:val="004D1A9D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045C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62695"/>
    <w:rsid w:val="00883801"/>
    <w:rsid w:val="00896490"/>
    <w:rsid w:val="008A377A"/>
    <w:rsid w:val="008B13F1"/>
    <w:rsid w:val="008B2EFA"/>
    <w:rsid w:val="00923770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A0D64"/>
    <w:rsid w:val="00AB2509"/>
    <w:rsid w:val="00B15CDB"/>
    <w:rsid w:val="00B26124"/>
    <w:rsid w:val="00B72D58"/>
    <w:rsid w:val="00BA2D47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DF449F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056C0-01BE-404B-B854-CAF875C0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AA0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2015-08-13T08:24:00Z</dcterms:created>
  <dcterms:modified xsi:type="dcterms:W3CDTF">2015-08-18T05:38:00Z</dcterms:modified>
</cp:coreProperties>
</file>