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1E4B6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F65B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862695" w:rsidP="0099605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1E4B6D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Tarif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5F65BD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D92" w:rsidRDefault="001E4B6D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2CE7AD" wp14:editId="46C09091">
            <wp:simplePos x="0" y="0"/>
            <wp:positionH relativeFrom="column">
              <wp:posOffset>1104900</wp:posOffset>
            </wp:positionH>
            <wp:positionV relativeFrom="paragraph">
              <wp:posOffset>-595630</wp:posOffset>
            </wp:positionV>
            <wp:extent cx="3794760" cy="5897880"/>
            <wp:effectExtent l="0" t="3810" r="0" b="0"/>
            <wp:wrapNone/>
            <wp:docPr id="2" name="Picture 2" descr="C:\Users\LIBRARY\Documents\Scanned Documents\mercure 13 agustus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re 13 agustus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476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1E4B6D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62695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2015-08-13T08:25:00Z</dcterms:created>
  <dcterms:modified xsi:type="dcterms:W3CDTF">2015-08-13T08:25:00Z</dcterms:modified>
</cp:coreProperties>
</file>