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3282950</wp:posOffset>
            </wp:positionH>
            <wp:positionV relativeFrom="paragraph">
              <wp:posOffset>209550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6C1425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D4A35C5" wp14:editId="42FD79BE">
            <wp:simplePos x="0" y="0"/>
            <wp:positionH relativeFrom="column">
              <wp:posOffset>4218305</wp:posOffset>
            </wp:positionH>
            <wp:positionV relativeFrom="paragraph">
              <wp:posOffset>214068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6C142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6C1425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C1425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8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3F4D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C8300F" w:rsidP="003F4D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C1425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671118" w:rsidRDefault="00B0696C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671118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8D23D45" wp14:editId="448552C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36195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E36192"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36192"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671118" w:rsidRDefault="00E36192" w:rsidP="006C1425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6711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71118" w:rsidRDefault="00671118" w:rsidP="00671118">
      <w:pPr>
        <w:pStyle w:val="Heading1"/>
        <w:jc w:val="center"/>
      </w:pPr>
      <w:proofErr w:type="spellStart"/>
      <w:r>
        <w:t>Wabup</w:t>
      </w:r>
      <w:proofErr w:type="spellEnd"/>
      <w:r>
        <w:t xml:space="preserve">: PT </w:t>
      </w:r>
      <w:proofErr w:type="spellStart"/>
      <w:r>
        <w:t>Rajasa</w:t>
      </w:r>
      <w:proofErr w:type="spellEnd"/>
      <w:r>
        <w:t xml:space="preserve"> </w:t>
      </w:r>
      <w:proofErr w:type="spellStart"/>
      <w:r>
        <w:t>Tomax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Disanksi</w:t>
      </w:r>
      <w:proofErr w:type="spellEnd"/>
      <w:r>
        <w:t>!</w:t>
      </w:r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71118">
        <w:rPr>
          <w:sz w:val="22"/>
          <w:szCs w:val="22"/>
        </w:rPr>
        <w:t xml:space="preserve">SULTENG POST- </w:t>
      </w:r>
      <w:proofErr w:type="spellStart"/>
      <w:r w:rsidRPr="00671118">
        <w:rPr>
          <w:sz w:val="22"/>
          <w:szCs w:val="22"/>
        </w:rPr>
        <w:t>Proyek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 xml:space="preserve"> di </w:t>
      </w:r>
      <w:proofErr w:type="spellStart"/>
      <w:r w:rsidRPr="00671118">
        <w:rPr>
          <w:sz w:val="22"/>
          <w:szCs w:val="22"/>
        </w:rPr>
        <w:t>Kabupaten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Parigi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Moutong</w:t>
      </w:r>
      <w:proofErr w:type="spellEnd"/>
      <w:r w:rsidRPr="00671118">
        <w:rPr>
          <w:sz w:val="22"/>
          <w:szCs w:val="22"/>
        </w:rPr>
        <w:t xml:space="preserve"> (</w:t>
      </w:r>
      <w:proofErr w:type="spellStart"/>
      <w:r w:rsidRPr="00671118">
        <w:rPr>
          <w:sz w:val="22"/>
          <w:szCs w:val="22"/>
        </w:rPr>
        <w:t>Parmout</w:t>
      </w:r>
      <w:proofErr w:type="spellEnd"/>
      <w:r w:rsidRPr="00671118">
        <w:rPr>
          <w:sz w:val="22"/>
          <w:szCs w:val="22"/>
        </w:rPr>
        <w:t xml:space="preserve">) yang </w:t>
      </w:r>
      <w:proofErr w:type="spellStart"/>
      <w:r w:rsidRPr="00671118">
        <w:rPr>
          <w:sz w:val="22"/>
          <w:szCs w:val="22"/>
        </w:rPr>
        <w:t>lelet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karena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baru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mencapai</w:t>
      </w:r>
      <w:proofErr w:type="spellEnd"/>
      <w:r w:rsidRPr="00671118">
        <w:rPr>
          <w:sz w:val="22"/>
          <w:szCs w:val="22"/>
        </w:rPr>
        <w:t xml:space="preserve"> 47 </w:t>
      </w:r>
      <w:proofErr w:type="spellStart"/>
      <w:r w:rsidRPr="00671118">
        <w:rPr>
          <w:sz w:val="22"/>
          <w:szCs w:val="22"/>
        </w:rPr>
        <w:t>persen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pekerjaannya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mendapat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tanggapan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dari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Wakil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Bupati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Badrun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Nggai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selaku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pengawasan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Wakil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Bupati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Badrun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Nggai</w:t>
      </w:r>
      <w:proofErr w:type="spellEnd"/>
      <w:r w:rsidRPr="00671118">
        <w:rPr>
          <w:sz w:val="22"/>
          <w:szCs w:val="22"/>
        </w:rPr>
        <w:t xml:space="preserve"> pun </w:t>
      </w:r>
      <w:proofErr w:type="spellStart"/>
      <w:r w:rsidRPr="00671118">
        <w:rPr>
          <w:sz w:val="22"/>
          <w:szCs w:val="22"/>
        </w:rPr>
        <w:t>angkat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bicara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mengatakan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jika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hingga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waktu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batas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kontrak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selesai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namun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pekerjaan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tersebut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tuntas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dilaksanakan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maka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sangat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menyesal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perusahaan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pelaksana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harus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dikenakan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sanksi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tegas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71118">
        <w:rPr>
          <w:sz w:val="22"/>
          <w:szCs w:val="22"/>
        </w:rPr>
        <w:t>“</w:t>
      </w:r>
      <w:proofErr w:type="spellStart"/>
      <w:r w:rsidRPr="00671118">
        <w:rPr>
          <w:sz w:val="22"/>
          <w:szCs w:val="22"/>
        </w:rPr>
        <w:t>Sebelumnya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sudah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menggelar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rapat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bersama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Dinas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Perindustrian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Perdagangan</w:t>
      </w:r>
      <w:proofErr w:type="spellEnd"/>
      <w:r w:rsidRPr="00671118">
        <w:rPr>
          <w:sz w:val="22"/>
          <w:szCs w:val="22"/>
        </w:rPr>
        <w:t xml:space="preserve"> (</w:t>
      </w:r>
      <w:proofErr w:type="spellStart"/>
      <w:r w:rsidRPr="00671118">
        <w:rPr>
          <w:sz w:val="22"/>
          <w:szCs w:val="22"/>
        </w:rPr>
        <w:t>Disperindag</w:t>
      </w:r>
      <w:proofErr w:type="spellEnd"/>
      <w:r w:rsidRPr="00671118">
        <w:rPr>
          <w:sz w:val="22"/>
          <w:szCs w:val="22"/>
        </w:rPr>
        <w:t xml:space="preserve">), PPK, </w:t>
      </w:r>
      <w:proofErr w:type="spellStart"/>
      <w:r w:rsidRPr="00671118">
        <w:rPr>
          <w:sz w:val="22"/>
          <w:szCs w:val="22"/>
        </w:rPr>
        <w:t>dan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Asisten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membahas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permasalahan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keterlambatan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pekerjaan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tersebut</w:t>
      </w:r>
      <w:proofErr w:type="spellEnd"/>
      <w:r w:rsidRPr="00671118">
        <w:rPr>
          <w:sz w:val="22"/>
          <w:szCs w:val="22"/>
        </w:rPr>
        <w:t xml:space="preserve">,” </w:t>
      </w:r>
      <w:proofErr w:type="spellStart"/>
      <w:r w:rsidRPr="00671118">
        <w:rPr>
          <w:sz w:val="22"/>
          <w:szCs w:val="22"/>
        </w:rPr>
        <w:t>ungkap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Badrun</w:t>
      </w:r>
      <w:proofErr w:type="spellEnd"/>
      <w:r w:rsidRPr="00671118">
        <w:rPr>
          <w:sz w:val="22"/>
          <w:szCs w:val="22"/>
        </w:rPr>
        <w:t xml:space="preserve"> yang </w:t>
      </w:r>
      <w:proofErr w:type="spellStart"/>
      <w:r w:rsidRPr="00671118">
        <w:rPr>
          <w:sz w:val="22"/>
          <w:szCs w:val="22"/>
        </w:rPr>
        <w:t>ditemui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Sulteng</w:t>
      </w:r>
      <w:proofErr w:type="spellEnd"/>
      <w:r w:rsidRPr="00671118">
        <w:rPr>
          <w:sz w:val="22"/>
          <w:szCs w:val="22"/>
        </w:rPr>
        <w:t xml:space="preserve"> Post, </w:t>
      </w:r>
      <w:proofErr w:type="spellStart"/>
      <w:r w:rsidRPr="00671118">
        <w:rPr>
          <w:sz w:val="22"/>
          <w:szCs w:val="22"/>
        </w:rPr>
        <w:t>belum</w:t>
      </w:r>
      <w:proofErr w:type="spellEnd"/>
      <w:r w:rsidRPr="00671118">
        <w:rPr>
          <w:sz w:val="22"/>
          <w:szCs w:val="22"/>
        </w:rPr>
        <w:t xml:space="preserve"> lama </w:t>
      </w:r>
      <w:proofErr w:type="spellStart"/>
      <w:r w:rsidRPr="00671118">
        <w:rPr>
          <w:sz w:val="22"/>
          <w:szCs w:val="22"/>
        </w:rPr>
        <w:t>ini</w:t>
      </w:r>
      <w:proofErr w:type="spellEnd"/>
      <w:r w:rsidRPr="00671118">
        <w:rPr>
          <w:sz w:val="22"/>
          <w:szCs w:val="22"/>
        </w:rPr>
        <w:t>.</w:t>
      </w:r>
      <w:proofErr w:type="gramEnd"/>
      <w:r w:rsidRPr="00671118">
        <w:rPr>
          <w:sz w:val="22"/>
          <w:szCs w:val="22"/>
        </w:rPr>
        <w:br/>
      </w:r>
      <w:proofErr w:type="spellStart"/>
      <w:proofErr w:type="gramStart"/>
      <w:r w:rsidRPr="00671118">
        <w:rPr>
          <w:sz w:val="22"/>
          <w:szCs w:val="22"/>
        </w:rPr>
        <w:t>Dia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mengatakan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permasalahan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ini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harus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disikapi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secara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tegas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karena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anggarannya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bersumber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dari</w:t>
      </w:r>
      <w:proofErr w:type="spellEnd"/>
      <w:r w:rsidRPr="00671118">
        <w:rPr>
          <w:sz w:val="22"/>
          <w:szCs w:val="22"/>
        </w:rPr>
        <w:t xml:space="preserve"> APBN.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1118">
        <w:rPr>
          <w:sz w:val="22"/>
          <w:szCs w:val="22"/>
        </w:rPr>
        <w:t>Sesuai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sepengetahuannya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proofErr w:type="gramStart"/>
      <w:r w:rsidRPr="00671118">
        <w:rPr>
          <w:sz w:val="22"/>
          <w:szCs w:val="22"/>
        </w:rPr>
        <w:t>dinas</w:t>
      </w:r>
      <w:proofErr w:type="spellEnd"/>
      <w:proofErr w:type="gram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dan</w:t>
      </w:r>
      <w:proofErr w:type="spellEnd"/>
      <w:r w:rsidRPr="00671118">
        <w:rPr>
          <w:sz w:val="22"/>
          <w:szCs w:val="22"/>
        </w:rPr>
        <w:t xml:space="preserve"> PPK </w:t>
      </w:r>
      <w:proofErr w:type="spellStart"/>
      <w:r w:rsidRPr="00671118">
        <w:rPr>
          <w:sz w:val="22"/>
          <w:szCs w:val="22"/>
        </w:rPr>
        <w:t>sudah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berkali</w:t>
      </w:r>
      <w:proofErr w:type="spellEnd"/>
      <w:r w:rsidRPr="00671118">
        <w:rPr>
          <w:sz w:val="22"/>
          <w:szCs w:val="22"/>
        </w:rPr>
        <w:t xml:space="preserve">-kali </w:t>
      </w:r>
      <w:proofErr w:type="spellStart"/>
      <w:r w:rsidRPr="00671118">
        <w:rPr>
          <w:sz w:val="22"/>
          <w:szCs w:val="22"/>
        </w:rPr>
        <w:t>menyurati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serta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memberikan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meneguran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kepada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perusahaan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pelaksana</w:t>
      </w:r>
      <w:proofErr w:type="spellEnd"/>
      <w:r w:rsidRPr="00671118">
        <w:rPr>
          <w:sz w:val="22"/>
          <w:szCs w:val="22"/>
        </w:rPr>
        <w:t>.</w:t>
      </w:r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Namun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respon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apa-apa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dari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PT </w:t>
      </w:r>
      <w:proofErr w:type="spellStart"/>
      <w:r w:rsidRPr="00671118">
        <w:rPr>
          <w:sz w:val="22"/>
          <w:szCs w:val="22"/>
        </w:rPr>
        <w:t>Rajasa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Tomax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Globalindo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71118">
        <w:rPr>
          <w:sz w:val="22"/>
          <w:szCs w:val="22"/>
        </w:rPr>
        <w:t>“</w:t>
      </w:r>
      <w:proofErr w:type="spellStart"/>
      <w:r w:rsidRPr="00671118">
        <w:rPr>
          <w:sz w:val="22"/>
          <w:szCs w:val="22"/>
        </w:rPr>
        <w:t>Sepertinya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perusahaan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itu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bebal</w:t>
      </w:r>
      <w:proofErr w:type="spellEnd"/>
      <w:r w:rsidRPr="00671118">
        <w:rPr>
          <w:sz w:val="22"/>
          <w:szCs w:val="22"/>
        </w:rPr>
        <w:t xml:space="preserve">,” kata </w:t>
      </w:r>
      <w:proofErr w:type="spellStart"/>
      <w:r w:rsidRPr="00671118">
        <w:rPr>
          <w:sz w:val="22"/>
          <w:szCs w:val="22"/>
        </w:rPr>
        <w:t>Badrun</w:t>
      </w:r>
      <w:proofErr w:type="spellEnd"/>
      <w:r w:rsidRPr="00671118">
        <w:rPr>
          <w:sz w:val="22"/>
          <w:szCs w:val="22"/>
        </w:rPr>
        <w:t>.</w:t>
      </w:r>
      <w:proofErr w:type="gramEnd"/>
      <w:r w:rsidRPr="00671118">
        <w:rPr>
          <w:sz w:val="22"/>
          <w:szCs w:val="22"/>
        </w:rPr>
        <w:br/>
      </w:r>
      <w:proofErr w:type="spellStart"/>
      <w:proofErr w:type="gramStart"/>
      <w:r w:rsidRPr="00671118">
        <w:rPr>
          <w:sz w:val="22"/>
          <w:szCs w:val="22"/>
        </w:rPr>
        <w:t>Menurut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dia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belum</w:t>
      </w:r>
      <w:proofErr w:type="spellEnd"/>
      <w:r w:rsidRPr="00671118">
        <w:rPr>
          <w:sz w:val="22"/>
          <w:szCs w:val="22"/>
        </w:rPr>
        <w:t xml:space="preserve"> lama </w:t>
      </w:r>
      <w:proofErr w:type="spellStart"/>
      <w:r w:rsidRPr="00671118">
        <w:rPr>
          <w:sz w:val="22"/>
          <w:szCs w:val="22"/>
        </w:rPr>
        <w:t>ini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Deputi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Kementerian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Perdagangan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telah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menyurat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Dinas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Perindag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Parmout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terkait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keterlambatan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pembangunan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1118">
        <w:rPr>
          <w:sz w:val="22"/>
          <w:szCs w:val="22"/>
        </w:rPr>
        <w:t>Namun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dia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dapat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memastikan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apa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isi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surat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tersebut</w:t>
      </w:r>
      <w:proofErr w:type="spellEnd"/>
      <w:proofErr w:type="gramStart"/>
      <w:r w:rsidRPr="00671118">
        <w:rPr>
          <w:sz w:val="22"/>
          <w:szCs w:val="22"/>
        </w:rPr>
        <w:t>.</w:t>
      </w:r>
      <w:proofErr w:type="gramEnd"/>
      <w:r w:rsidRPr="00671118">
        <w:rPr>
          <w:sz w:val="22"/>
          <w:szCs w:val="22"/>
        </w:rPr>
        <w:br/>
        <w:t>“</w:t>
      </w:r>
      <w:proofErr w:type="spellStart"/>
      <w:r w:rsidRPr="00671118">
        <w:rPr>
          <w:sz w:val="22"/>
          <w:szCs w:val="22"/>
        </w:rPr>
        <w:t>Coba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tanyakan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Kadis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Perindag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tentang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isi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proofErr w:type="gramStart"/>
      <w:r w:rsidRPr="00671118">
        <w:rPr>
          <w:sz w:val="22"/>
          <w:szCs w:val="22"/>
        </w:rPr>
        <w:t>surat</w:t>
      </w:r>
      <w:proofErr w:type="spellEnd"/>
      <w:proofErr w:type="gram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dari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Deputi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Kementerian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Perdagangan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hingga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ini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belum</w:t>
      </w:r>
      <w:proofErr w:type="spellEnd"/>
      <w:r w:rsidRPr="00671118">
        <w:rPr>
          <w:sz w:val="22"/>
          <w:szCs w:val="22"/>
        </w:rPr>
        <w:t xml:space="preserve"> tau </w:t>
      </w:r>
      <w:proofErr w:type="spellStart"/>
      <w:r w:rsidRPr="00671118">
        <w:rPr>
          <w:sz w:val="22"/>
          <w:szCs w:val="22"/>
        </w:rPr>
        <w:t>isi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suratnya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apa</w:t>
      </w:r>
      <w:proofErr w:type="spellEnd"/>
      <w:r w:rsidRPr="00671118">
        <w:rPr>
          <w:sz w:val="22"/>
          <w:szCs w:val="22"/>
        </w:rPr>
        <w:t xml:space="preserve">,” </w:t>
      </w:r>
      <w:proofErr w:type="spellStart"/>
      <w:r w:rsidRPr="00671118">
        <w:rPr>
          <w:sz w:val="22"/>
          <w:szCs w:val="22"/>
        </w:rPr>
        <w:t>ujarnya</w:t>
      </w:r>
      <w:proofErr w:type="spellEnd"/>
      <w:r w:rsidRPr="00671118">
        <w:rPr>
          <w:sz w:val="22"/>
          <w:szCs w:val="22"/>
        </w:rPr>
        <w:t>.</w:t>
      </w:r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Badrun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meminta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kepada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keuangan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untuk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mencairkan</w:t>
      </w:r>
      <w:proofErr w:type="spellEnd"/>
      <w:r w:rsidRPr="00671118">
        <w:rPr>
          <w:sz w:val="22"/>
          <w:szCs w:val="22"/>
        </w:rPr>
        <w:t xml:space="preserve"> 100 </w:t>
      </w:r>
      <w:proofErr w:type="spellStart"/>
      <w:r w:rsidRPr="00671118">
        <w:rPr>
          <w:sz w:val="22"/>
          <w:szCs w:val="22"/>
        </w:rPr>
        <w:t>persen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anggaran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pembangunan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itu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Jika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penyelesaian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progres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pembangunan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dilakukan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sesuai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masa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kontrak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1118">
        <w:rPr>
          <w:sz w:val="22"/>
          <w:szCs w:val="22"/>
        </w:rPr>
        <w:t>Saat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ditanyakan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terkait</w:t>
      </w:r>
      <w:proofErr w:type="spellEnd"/>
      <w:r w:rsidRPr="00671118">
        <w:rPr>
          <w:sz w:val="22"/>
          <w:szCs w:val="22"/>
        </w:rPr>
        <w:t xml:space="preserve"> addendum </w:t>
      </w:r>
      <w:proofErr w:type="spellStart"/>
      <w:r w:rsidRPr="00671118">
        <w:rPr>
          <w:sz w:val="22"/>
          <w:szCs w:val="22"/>
        </w:rPr>
        <w:t>atau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perpanjangan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kontrak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Badrun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menjelaskan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jika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nantinya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ketambahan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waktu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pekerjaan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atau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perpanjangan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kontak</w:t>
      </w:r>
      <w:proofErr w:type="spellEnd"/>
      <w:r w:rsidRPr="00671118">
        <w:rPr>
          <w:sz w:val="22"/>
          <w:szCs w:val="22"/>
        </w:rPr>
        <w:t xml:space="preserve"> 50 </w:t>
      </w:r>
      <w:proofErr w:type="spellStart"/>
      <w:r w:rsidRPr="00671118">
        <w:rPr>
          <w:sz w:val="22"/>
          <w:szCs w:val="22"/>
        </w:rPr>
        <w:t>hari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kerja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jelas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proofErr w:type="gramStart"/>
      <w:r w:rsidRPr="00671118">
        <w:rPr>
          <w:sz w:val="22"/>
          <w:szCs w:val="22"/>
        </w:rPr>
        <w:t>akan</w:t>
      </w:r>
      <w:proofErr w:type="spellEnd"/>
      <w:proofErr w:type="gram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berdampak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tahap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pencairan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anggaran</w:t>
      </w:r>
      <w:proofErr w:type="spellEnd"/>
      <w:r w:rsidRPr="00671118">
        <w:rPr>
          <w:sz w:val="22"/>
          <w:szCs w:val="22"/>
        </w:rPr>
        <w:t>.</w:t>
      </w:r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Pasalnya</w:t>
      </w:r>
      <w:proofErr w:type="spellEnd"/>
      <w:r w:rsidRPr="00671118">
        <w:rPr>
          <w:sz w:val="22"/>
          <w:szCs w:val="22"/>
        </w:rPr>
        <w:t xml:space="preserve"> kata </w:t>
      </w:r>
      <w:proofErr w:type="spellStart"/>
      <w:r w:rsidRPr="00671118">
        <w:rPr>
          <w:sz w:val="22"/>
          <w:szCs w:val="22"/>
        </w:rPr>
        <w:t>dia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aturan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memperbolehkan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pencairan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melewati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akhir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tahun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Namun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sementara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jika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diberikan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perpanjangan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kontrak</w:t>
      </w:r>
      <w:proofErr w:type="spellEnd"/>
      <w:r w:rsidRPr="00671118">
        <w:rPr>
          <w:sz w:val="22"/>
          <w:szCs w:val="22"/>
        </w:rPr>
        <w:t xml:space="preserve"> 50 </w:t>
      </w:r>
      <w:proofErr w:type="spellStart"/>
      <w:r w:rsidRPr="00671118">
        <w:rPr>
          <w:sz w:val="22"/>
          <w:szCs w:val="22"/>
        </w:rPr>
        <w:t>hari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berarti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sudah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melewati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tahun</w:t>
      </w:r>
      <w:proofErr w:type="spellEnd"/>
      <w:r w:rsidRPr="00671118">
        <w:rPr>
          <w:sz w:val="22"/>
          <w:szCs w:val="22"/>
        </w:rPr>
        <w:t xml:space="preserve"> 2015 </w:t>
      </w:r>
      <w:proofErr w:type="spellStart"/>
      <w:r w:rsidRPr="00671118">
        <w:rPr>
          <w:sz w:val="22"/>
          <w:szCs w:val="22"/>
        </w:rPr>
        <w:t>ini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71118">
        <w:rPr>
          <w:sz w:val="22"/>
          <w:szCs w:val="22"/>
        </w:rPr>
        <w:t>“</w:t>
      </w:r>
      <w:proofErr w:type="spellStart"/>
      <w:r w:rsidRPr="00671118">
        <w:rPr>
          <w:sz w:val="22"/>
          <w:szCs w:val="22"/>
        </w:rPr>
        <w:t>Nantilah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bicarakan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kembali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keuangan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terkait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ada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atau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aturan</w:t>
      </w:r>
      <w:proofErr w:type="spellEnd"/>
      <w:r w:rsidRPr="00671118">
        <w:rPr>
          <w:sz w:val="22"/>
          <w:szCs w:val="22"/>
        </w:rPr>
        <w:t xml:space="preserve"> yang </w:t>
      </w:r>
      <w:proofErr w:type="spellStart"/>
      <w:r w:rsidRPr="00671118">
        <w:rPr>
          <w:sz w:val="22"/>
          <w:szCs w:val="22"/>
        </w:rPr>
        <w:t>memperbolehkan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pencairan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anggaran</w:t>
      </w:r>
      <w:proofErr w:type="spellEnd"/>
      <w:r w:rsidRPr="00671118">
        <w:rPr>
          <w:sz w:val="22"/>
          <w:szCs w:val="22"/>
        </w:rPr>
        <w:t xml:space="preserve"> yang </w:t>
      </w:r>
      <w:proofErr w:type="spellStart"/>
      <w:r w:rsidRPr="00671118">
        <w:rPr>
          <w:sz w:val="22"/>
          <w:szCs w:val="22"/>
        </w:rPr>
        <w:t>melewati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akhir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tahun</w:t>
      </w:r>
      <w:proofErr w:type="spellEnd"/>
      <w:r w:rsidRPr="00671118">
        <w:rPr>
          <w:sz w:val="22"/>
          <w:szCs w:val="22"/>
        </w:rPr>
        <w:t xml:space="preserve">,” </w:t>
      </w:r>
      <w:proofErr w:type="spellStart"/>
      <w:r w:rsidRPr="00671118">
        <w:rPr>
          <w:sz w:val="22"/>
          <w:szCs w:val="22"/>
        </w:rPr>
        <w:t>ungkapnya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Namun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ketika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ditanya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tanggapannya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jika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aparat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hukum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membidik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masalah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pembangunan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itu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dirinya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terkesan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memberikan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tanggapan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71118">
        <w:rPr>
          <w:sz w:val="22"/>
          <w:szCs w:val="22"/>
        </w:rPr>
        <w:t>“</w:t>
      </w:r>
      <w:proofErr w:type="spellStart"/>
      <w:r w:rsidRPr="00671118">
        <w:rPr>
          <w:sz w:val="22"/>
          <w:szCs w:val="22"/>
        </w:rPr>
        <w:t>Kalau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terkait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itu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mungkin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Dinas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Perindag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sebagai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pelaksana</w:t>
      </w:r>
      <w:proofErr w:type="spellEnd"/>
      <w:r w:rsidRPr="00671118">
        <w:rPr>
          <w:sz w:val="22"/>
          <w:szCs w:val="22"/>
        </w:rPr>
        <w:t xml:space="preserve"> yang </w:t>
      </w:r>
      <w:proofErr w:type="spellStart"/>
      <w:r w:rsidRPr="00671118">
        <w:rPr>
          <w:sz w:val="22"/>
          <w:szCs w:val="22"/>
        </w:rPr>
        <w:t>bisa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bicara</w:t>
      </w:r>
      <w:proofErr w:type="spellEnd"/>
      <w:r w:rsidRPr="00671118">
        <w:rPr>
          <w:sz w:val="22"/>
          <w:szCs w:val="22"/>
        </w:rPr>
        <w:t xml:space="preserve">,” </w:t>
      </w:r>
      <w:proofErr w:type="spellStart"/>
      <w:r w:rsidRPr="00671118">
        <w:rPr>
          <w:sz w:val="22"/>
          <w:szCs w:val="22"/>
        </w:rPr>
        <w:t>tuturnya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671118">
        <w:rPr>
          <w:sz w:val="22"/>
          <w:szCs w:val="22"/>
        </w:rPr>
        <w:t>Sebelumnya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diberitakan</w:t>
      </w:r>
      <w:proofErr w:type="spellEnd"/>
      <w:r w:rsidRPr="00671118">
        <w:rPr>
          <w:sz w:val="22"/>
          <w:szCs w:val="22"/>
        </w:rPr>
        <w:t xml:space="preserve">, PT </w:t>
      </w:r>
      <w:proofErr w:type="spellStart"/>
      <w:r w:rsidRPr="00671118">
        <w:rPr>
          <w:sz w:val="22"/>
          <w:szCs w:val="22"/>
        </w:rPr>
        <w:t>Rajasa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Tomax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Globalindo</w:t>
      </w:r>
      <w:proofErr w:type="spellEnd"/>
      <w:r w:rsidRPr="00671118">
        <w:rPr>
          <w:sz w:val="22"/>
          <w:szCs w:val="22"/>
        </w:rPr>
        <w:t xml:space="preserve"> yang </w:t>
      </w:r>
      <w:proofErr w:type="spellStart"/>
      <w:r w:rsidRPr="00671118">
        <w:rPr>
          <w:sz w:val="22"/>
          <w:szCs w:val="22"/>
        </w:rPr>
        <w:t>memenangkan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proyek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terkesan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lelet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dalam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mengerjakan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proyek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tersebut</w:t>
      </w:r>
      <w:proofErr w:type="spellEnd"/>
      <w:r w:rsidRPr="00671118">
        <w:rPr>
          <w:sz w:val="22"/>
          <w:szCs w:val="22"/>
        </w:rPr>
        <w:t>.</w:t>
      </w:r>
      <w:proofErr w:type="gramEnd"/>
      <w:r w:rsidRPr="00671118">
        <w:rPr>
          <w:sz w:val="22"/>
          <w:szCs w:val="22"/>
        </w:rPr>
        <w:t xml:space="preserve"> </w:t>
      </w:r>
      <w:proofErr w:type="spellStart"/>
      <w:proofErr w:type="gramStart"/>
      <w:r w:rsidRPr="00671118">
        <w:rPr>
          <w:sz w:val="22"/>
          <w:szCs w:val="22"/>
        </w:rPr>
        <w:t>Berdasarkan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keterangan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Kepala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Disperindag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Parmout</w:t>
      </w:r>
      <w:proofErr w:type="spellEnd"/>
      <w:r w:rsidRPr="00671118">
        <w:rPr>
          <w:sz w:val="22"/>
          <w:szCs w:val="22"/>
        </w:rPr>
        <w:t xml:space="preserve">, I </w:t>
      </w:r>
      <w:proofErr w:type="spellStart"/>
      <w:r w:rsidRPr="00671118">
        <w:rPr>
          <w:sz w:val="22"/>
          <w:szCs w:val="22"/>
        </w:rPr>
        <w:t>Wayan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Sariana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Zubait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sebagai</w:t>
      </w:r>
      <w:proofErr w:type="spellEnd"/>
      <w:r w:rsidRPr="00671118">
        <w:rPr>
          <w:sz w:val="22"/>
          <w:szCs w:val="22"/>
        </w:rPr>
        <w:t xml:space="preserve"> PPK, </w:t>
      </w:r>
      <w:proofErr w:type="spellStart"/>
      <w:r w:rsidRPr="00671118">
        <w:rPr>
          <w:sz w:val="22"/>
          <w:szCs w:val="22"/>
        </w:rPr>
        <w:t>pembangunan</w:t>
      </w:r>
      <w:proofErr w:type="spellEnd"/>
      <w:r w:rsidRPr="00671118">
        <w:rPr>
          <w:sz w:val="22"/>
          <w:szCs w:val="22"/>
        </w:rPr>
        <w:t xml:space="preserve"> yang </w:t>
      </w:r>
      <w:proofErr w:type="spellStart"/>
      <w:r w:rsidRPr="00671118">
        <w:rPr>
          <w:sz w:val="22"/>
          <w:szCs w:val="22"/>
        </w:rPr>
        <w:t>dilakukan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pelaksana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baru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mencapai</w:t>
      </w:r>
      <w:proofErr w:type="spellEnd"/>
      <w:r w:rsidRPr="00671118">
        <w:rPr>
          <w:sz w:val="22"/>
          <w:szCs w:val="22"/>
        </w:rPr>
        <w:t xml:space="preserve"> 47 </w:t>
      </w:r>
      <w:proofErr w:type="spellStart"/>
      <w:r w:rsidRPr="00671118">
        <w:rPr>
          <w:sz w:val="22"/>
          <w:szCs w:val="22"/>
        </w:rPr>
        <w:t>persen</w:t>
      </w:r>
      <w:proofErr w:type="spellEnd"/>
      <w:r w:rsidRPr="00671118">
        <w:rPr>
          <w:sz w:val="22"/>
          <w:szCs w:val="22"/>
        </w:rPr>
        <w:t>.</w:t>
      </w:r>
      <w:proofErr w:type="gramEnd"/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1118">
        <w:rPr>
          <w:sz w:val="22"/>
          <w:szCs w:val="22"/>
        </w:rPr>
        <w:t>Menanggapi</w:t>
      </w:r>
      <w:proofErr w:type="spellEnd"/>
      <w:r w:rsidRPr="00671118">
        <w:rPr>
          <w:sz w:val="22"/>
          <w:szCs w:val="22"/>
        </w:rPr>
        <w:t xml:space="preserve"> progress </w:t>
      </w:r>
      <w:proofErr w:type="spellStart"/>
      <w:r w:rsidRPr="00671118">
        <w:rPr>
          <w:sz w:val="22"/>
          <w:szCs w:val="22"/>
        </w:rPr>
        <w:t>tersebut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proofErr w:type="gramStart"/>
      <w:r w:rsidRPr="00671118">
        <w:rPr>
          <w:sz w:val="22"/>
          <w:szCs w:val="22"/>
        </w:rPr>
        <w:t>dinas</w:t>
      </w:r>
      <w:proofErr w:type="spellEnd"/>
      <w:proofErr w:type="gram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dan</w:t>
      </w:r>
      <w:proofErr w:type="spellEnd"/>
      <w:r w:rsidRPr="00671118">
        <w:rPr>
          <w:sz w:val="22"/>
          <w:szCs w:val="22"/>
        </w:rPr>
        <w:t xml:space="preserve"> PPK </w:t>
      </w:r>
      <w:proofErr w:type="spellStart"/>
      <w:r w:rsidRPr="00671118">
        <w:rPr>
          <w:sz w:val="22"/>
          <w:szCs w:val="22"/>
        </w:rPr>
        <w:t>berjanji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memberikan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sanksi</w:t>
      </w:r>
      <w:proofErr w:type="spellEnd"/>
      <w:r w:rsidRPr="00671118">
        <w:rPr>
          <w:sz w:val="22"/>
          <w:szCs w:val="22"/>
        </w:rPr>
        <w:t xml:space="preserve"> PT </w:t>
      </w:r>
      <w:proofErr w:type="spellStart"/>
      <w:r w:rsidRPr="00671118">
        <w:rPr>
          <w:sz w:val="22"/>
          <w:szCs w:val="22"/>
        </w:rPr>
        <w:t>Rajasa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Tomax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Globalindo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dengan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melakukan</w:t>
      </w:r>
      <w:proofErr w:type="spellEnd"/>
      <w:r w:rsidRPr="00671118">
        <w:rPr>
          <w:sz w:val="22"/>
          <w:szCs w:val="22"/>
        </w:rPr>
        <w:t xml:space="preserve"> blacklist.</w:t>
      </w:r>
    </w:p>
    <w:p w:rsidR="00671118" w:rsidRPr="00671118" w:rsidRDefault="00671118" w:rsidP="0067111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1118">
        <w:rPr>
          <w:sz w:val="22"/>
          <w:szCs w:val="22"/>
        </w:rPr>
        <w:t>Pasalnya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jika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pembangunan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pasar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Tinombo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tidak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terselesaikan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dengan</w:t>
      </w:r>
      <w:proofErr w:type="spellEnd"/>
      <w:r w:rsidRPr="00671118">
        <w:rPr>
          <w:sz w:val="22"/>
          <w:szCs w:val="22"/>
        </w:rPr>
        <w:t xml:space="preserve"> target yang </w:t>
      </w:r>
      <w:proofErr w:type="spellStart"/>
      <w:r w:rsidRPr="00671118">
        <w:rPr>
          <w:sz w:val="22"/>
          <w:szCs w:val="22"/>
        </w:rPr>
        <w:t>ditetapkan</w:t>
      </w:r>
      <w:proofErr w:type="spellEnd"/>
      <w:r w:rsidRPr="00671118">
        <w:rPr>
          <w:sz w:val="22"/>
          <w:szCs w:val="22"/>
        </w:rPr>
        <w:t xml:space="preserve">, </w:t>
      </w:r>
      <w:proofErr w:type="spellStart"/>
      <w:r w:rsidRPr="00671118">
        <w:rPr>
          <w:sz w:val="22"/>
          <w:szCs w:val="22"/>
        </w:rPr>
        <w:t>Pemkab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Parmout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proofErr w:type="gramStart"/>
      <w:r w:rsidRPr="00671118">
        <w:rPr>
          <w:sz w:val="22"/>
          <w:szCs w:val="22"/>
        </w:rPr>
        <w:t>akan</w:t>
      </w:r>
      <w:proofErr w:type="spellEnd"/>
      <w:proofErr w:type="gram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dikenakan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penalti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dari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pihak</w:t>
      </w:r>
      <w:proofErr w:type="spellEnd"/>
      <w:r w:rsidRPr="00671118">
        <w:rPr>
          <w:sz w:val="22"/>
          <w:szCs w:val="22"/>
        </w:rPr>
        <w:t xml:space="preserve"> </w:t>
      </w:r>
      <w:proofErr w:type="spellStart"/>
      <w:r w:rsidRPr="00671118">
        <w:rPr>
          <w:sz w:val="22"/>
          <w:szCs w:val="22"/>
        </w:rPr>
        <w:t>Kementerian</w:t>
      </w:r>
      <w:proofErr w:type="spellEnd"/>
      <w:r w:rsidRPr="00671118">
        <w:rPr>
          <w:sz w:val="22"/>
          <w:szCs w:val="22"/>
        </w:rPr>
        <w:t>. OPI</w:t>
      </w:r>
    </w:p>
    <w:p w:rsidR="006A7B58" w:rsidRPr="006C1425" w:rsidRDefault="006A7B58" w:rsidP="00671118">
      <w:pPr>
        <w:pStyle w:val="NormalWeb"/>
        <w:jc w:val="both"/>
        <w:rPr>
          <w:sz w:val="22"/>
          <w:szCs w:val="22"/>
        </w:rPr>
      </w:pPr>
    </w:p>
    <w:sectPr w:rsidR="006A7B58" w:rsidRPr="006C1425" w:rsidSect="00080A90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0A90"/>
    <w:rsid w:val="000B2B70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390848"/>
    <w:rsid w:val="003F4D13"/>
    <w:rsid w:val="004E3D2B"/>
    <w:rsid w:val="005E16C5"/>
    <w:rsid w:val="00636EAE"/>
    <w:rsid w:val="0064239A"/>
    <w:rsid w:val="00671118"/>
    <w:rsid w:val="006A7B58"/>
    <w:rsid w:val="006C1425"/>
    <w:rsid w:val="006C2F8E"/>
    <w:rsid w:val="00705ED5"/>
    <w:rsid w:val="00740F8F"/>
    <w:rsid w:val="00742CFF"/>
    <w:rsid w:val="007560C1"/>
    <w:rsid w:val="008A5555"/>
    <w:rsid w:val="009061DD"/>
    <w:rsid w:val="009400A0"/>
    <w:rsid w:val="00AA4FDF"/>
    <w:rsid w:val="00AE1DB1"/>
    <w:rsid w:val="00B0696C"/>
    <w:rsid w:val="00B17ED7"/>
    <w:rsid w:val="00B27952"/>
    <w:rsid w:val="00B75D64"/>
    <w:rsid w:val="00BA32E3"/>
    <w:rsid w:val="00C02EDB"/>
    <w:rsid w:val="00C06CAC"/>
    <w:rsid w:val="00C8300F"/>
    <w:rsid w:val="00D07FC2"/>
    <w:rsid w:val="00D938E6"/>
    <w:rsid w:val="00DA1146"/>
    <w:rsid w:val="00DF5F79"/>
    <w:rsid w:val="00E36192"/>
    <w:rsid w:val="00ED1779"/>
    <w:rsid w:val="00E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3402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4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3402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555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4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2015-12-22T15:12:00Z</dcterms:created>
  <dcterms:modified xsi:type="dcterms:W3CDTF">2015-12-22T15:12:00Z</dcterms:modified>
</cp:coreProperties>
</file>