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D9E5D88" wp14:editId="0F76EE12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70CB8836" wp14:editId="4B357302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E27D86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126D1D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5C89E313" wp14:editId="30D9377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-81280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588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BB1EAC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METRO SULAWESI</w:t>
            </w:r>
          </w:p>
        </w:tc>
      </w:tr>
    </w:tbl>
    <w:p w:rsidR="00850588" w:rsidRPr="003258EE" w:rsidRDefault="001B2304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80768" behindDoc="1" locked="0" layoutInCell="1" allowOverlap="1" wp14:anchorId="1A46767E" wp14:editId="1C3C8AA1">
            <wp:simplePos x="0" y="0"/>
            <wp:positionH relativeFrom="column">
              <wp:posOffset>551815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8" name="Picture 18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790E3A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46AE9" w:rsidRDefault="00446AE9" w:rsidP="009623B9">
            <w:pPr>
              <w:spacing w:after="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1B2304" w:rsidRPr="001B2304" w:rsidRDefault="001B2304" w:rsidP="001B2304">
      <w:pPr>
        <w:pStyle w:val="Heading1"/>
        <w:rPr>
          <w:sz w:val="36"/>
          <w:szCs w:val="36"/>
        </w:rPr>
      </w:pPr>
      <w:bookmarkStart w:id="0" w:name="_GoBack"/>
      <w:proofErr w:type="spellStart"/>
      <w:r w:rsidRPr="001B2304">
        <w:rPr>
          <w:sz w:val="36"/>
          <w:szCs w:val="36"/>
        </w:rPr>
        <w:t>Kelurahan</w:t>
      </w:r>
      <w:proofErr w:type="spellEnd"/>
      <w:r w:rsidRPr="001B2304">
        <w:rPr>
          <w:sz w:val="36"/>
          <w:szCs w:val="36"/>
        </w:rPr>
        <w:t xml:space="preserve"> </w:t>
      </w:r>
      <w:proofErr w:type="spellStart"/>
      <w:r w:rsidRPr="001B2304">
        <w:rPr>
          <w:sz w:val="36"/>
          <w:szCs w:val="36"/>
        </w:rPr>
        <w:t>Mamboro</w:t>
      </w:r>
      <w:proofErr w:type="spellEnd"/>
      <w:r w:rsidRPr="001B2304">
        <w:rPr>
          <w:sz w:val="36"/>
          <w:szCs w:val="36"/>
        </w:rPr>
        <w:t xml:space="preserve"> </w:t>
      </w:r>
      <w:proofErr w:type="spellStart"/>
      <w:r w:rsidRPr="001B2304">
        <w:rPr>
          <w:sz w:val="36"/>
          <w:szCs w:val="36"/>
        </w:rPr>
        <w:t>Fokus</w:t>
      </w:r>
      <w:proofErr w:type="spellEnd"/>
      <w:r w:rsidRPr="001B2304">
        <w:rPr>
          <w:sz w:val="36"/>
          <w:szCs w:val="36"/>
        </w:rPr>
        <w:t xml:space="preserve"> Pembangunan </w:t>
      </w:r>
      <w:proofErr w:type="spellStart"/>
      <w:r w:rsidRPr="001B2304">
        <w:rPr>
          <w:sz w:val="36"/>
          <w:szCs w:val="36"/>
        </w:rPr>
        <w:t>Jalan</w:t>
      </w:r>
      <w:proofErr w:type="spellEnd"/>
      <w:r w:rsidRPr="001B2304">
        <w:rPr>
          <w:sz w:val="36"/>
          <w:szCs w:val="36"/>
        </w:rPr>
        <w:t xml:space="preserve"> Kantor </w:t>
      </w:r>
      <w:proofErr w:type="spellStart"/>
      <w:r w:rsidRPr="001B2304">
        <w:rPr>
          <w:sz w:val="36"/>
          <w:szCs w:val="36"/>
        </w:rPr>
        <w:t>Kecamatan</w:t>
      </w:r>
      <w:proofErr w:type="spellEnd"/>
    </w:p>
    <w:bookmarkEnd w:id="0"/>
    <w:p w:rsidR="00DC3D3C" w:rsidRPr="001B2304" w:rsidRDefault="001B2304" w:rsidP="001B2304">
      <w:pPr>
        <w:pStyle w:val="Heading1"/>
        <w:spacing w:before="0" w:beforeAutospacing="0" w:after="0" w:afterAutospacing="0"/>
        <w:ind w:right="566"/>
        <w:jc w:val="both"/>
        <w:rPr>
          <w:b w:val="0"/>
          <w:sz w:val="24"/>
          <w:szCs w:val="24"/>
        </w:rPr>
      </w:pPr>
      <w:proofErr w:type="spellStart"/>
      <w:r w:rsidRPr="001B2304">
        <w:rPr>
          <w:rStyle w:val="Strong"/>
          <w:b/>
          <w:sz w:val="24"/>
          <w:szCs w:val="24"/>
        </w:rPr>
        <w:t>Palu</w:t>
      </w:r>
      <w:proofErr w:type="spellEnd"/>
      <w:r w:rsidRPr="001B2304">
        <w:rPr>
          <w:rStyle w:val="Strong"/>
          <w:b/>
          <w:sz w:val="24"/>
          <w:szCs w:val="24"/>
        </w:rPr>
        <w:t>, Metrosulawesi.com –</w:t>
      </w:r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Kelurahan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tengah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mempersiapkan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Musyawarah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Perencanaan</w:t>
      </w:r>
      <w:proofErr w:type="spellEnd"/>
      <w:r w:rsidRPr="001B2304">
        <w:rPr>
          <w:b w:val="0"/>
          <w:sz w:val="24"/>
          <w:szCs w:val="24"/>
        </w:rPr>
        <w:t xml:space="preserve"> Pembangunan (</w:t>
      </w:r>
      <w:proofErr w:type="spellStart"/>
      <w:r w:rsidRPr="001B2304">
        <w:rPr>
          <w:b w:val="0"/>
          <w:sz w:val="24"/>
          <w:szCs w:val="24"/>
        </w:rPr>
        <w:t>Musrenbang</w:t>
      </w:r>
      <w:proofErr w:type="spellEnd"/>
      <w:r w:rsidRPr="001B2304">
        <w:rPr>
          <w:b w:val="0"/>
          <w:sz w:val="24"/>
          <w:szCs w:val="24"/>
        </w:rPr>
        <w:t xml:space="preserve">) </w:t>
      </w:r>
      <w:proofErr w:type="spellStart"/>
      <w:r w:rsidRPr="001B2304">
        <w:rPr>
          <w:b w:val="0"/>
          <w:sz w:val="24"/>
          <w:szCs w:val="24"/>
        </w:rPr>
        <w:t>untuk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menetapkan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berbagai</w:t>
      </w:r>
      <w:proofErr w:type="spellEnd"/>
      <w:r w:rsidRPr="001B2304">
        <w:rPr>
          <w:b w:val="0"/>
          <w:sz w:val="24"/>
          <w:szCs w:val="24"/>
        </w:rPr>
        <w:t xml:space="preserve"> program </w:t>
      </w:r>
      <w:proofErr w:type="spellStart"/>
      <w:r w:rsidRPr="001B2304">
        <w:rPr>
          <w:b w:val="0"/>
          <w:sz w:val="24"/>
          <w:szCs w:val="24"/>
        </w:rPr>
        <w:t>kerja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tahun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ini</w:t>
      </w:r>
      <w:proofErr w:type="spellEnd"/>
      <w:r w:rsidRPr="001B2304">
        <w:rPr>
          <w:b w:val="0"/>
          <w:sz w:val="24"/>
          <w:szCs w:val="24"/>
        </w:rPr>
        <w:t xml:space="preserve">. Salah </w:t>
      </w:r>
      <w:proofErr w:type="spellStart"/>
      <w:r w:rsidRPr="001B2304">
        <w:rPr>
          <w:b w:val="0"/>
          <w:sz w:val="24"/>
          <w:szCs w:val="24"/>
        </w:rPr>
        <w:t>satu</w:t>
      </w:r>
      <w:proofErr w:type="spellEnd"/>
      <w:r w:rsidRPr="001B2304">
        <w:rPr>
          <w:b w:val="0"/>
          <w:sz w:val="24"/>
          <w:szCs w:val="24"/>
        </w:rPr>
        <w:t xml:space="preserve"> program yang </w:t>
      </w:r>
      <w:proofErr w:type="spellStart"/>
      <w:r w:rsidRPr="001B2304">
        <w:rPr>
          <w:b w:val="0"/>
          <w:sz w:val="24"/>
          <w:szCs w:val="24"/>
        </w:rPr>
        <w:t>kemungkinan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besar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B2304">
        <w:rPr>
          <w:b w:val="0"/>
          <w:sz w:val="24"/>
          <w:szCs w:val="24"/>
        </w:rPr>
        <w:t>akan</w:t>
      </w:r>
      <w:proofErr w:type="spellEnd"/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terlaksana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yakni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perbaikan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jalan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menuju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kantor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Kecamatan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Palu</w:t>
      </w:r>
      <w:proofErr w:type="spellEnd"/>
      <w:r w:rsidRPr="001B2304">
        <w:rPr>
          <w:b w:val="0"/>
          <w:sz w:val="24"/>
          <w:szCs w:val="24"/>
        </w:rPr>
        <w:t xml:space="preserve"> Utara.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spellStart"/>
      <w:r w:rsidRPr="001B2304">
        <w:rPr>
          <w:b w:val="0"/>
          <w:sz w:val="24"/>
          <w:szCs w:val="24"/>
        </w:rPr>
        <w:t>Sekretaris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Lurah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Aspul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Radhi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mengatakan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pihaknya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merencanakan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Senin</w:t>
      </w:r>
      <w:proofErr w:type="spellEnd"/>
      <w:r w:rsidRPr="001B2304">
        <w:rPr>
          <w:b w:val="0"/>
          <w:sz w:val="24"/>
          <w:szCs w:val="24"/>
        </w:rPr>
        <w:t xml:space="preserve"> (25/1/2016), </w:t>
      </w:r>
      <w:proofErr w:type="spellStart"/>
      <w:r w:rsidRPr="001B2304">
        <w:rPr>
          <w:b w:val="0"/>
          <w:sz w:val="24"/>
          <w:szCs w:val="24"/>
        </w:rPr>
        <w:t>Musrenbang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Kelurahan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dapat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terlaksana</w:t>
      </w:r>
      <w:proofErr w:type="spellEnd"/>
      <w:r w:rsidRPr="001B2304">
        <w:rPr>
          <w:b w:val="0"/>
          <w:sz w:val="24"/>
          <w:szCs w:val="24"/>
        </w:rPr>
        <w:t xml:space="preserve">.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  <w:t xml:space="preserve">“Kami </w:t>
      </w:r>
      <w:proofErr w:type="spellStart"/>
      <w:r w:rsidRPr="001B2304">
        <w:rPr>
          <w:b w:val="0"/>
          <w:sz w:val="24"/>
          <w:szCs w:val="24"/>
        </w:rPr>
        <w:t>sekarang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masih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persiapkan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Musrenbang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rencananya</w:t>
      </w:r>
      <w:proofErr w:type="spellEnd"/>
      <w:proofErr w:type="gramStart"/>
      <w:r w:rsidRPr="001B2304">
        <w:rPr>
          <w:b w:val="0"/>
          <w:sz w:val="24"/>
          <w:szCs w:val="24"/>
        </w:rPr>
        <w:t xml:space="preserve">  </w:t>
      </w:r>
      <w:proofErr w:type="spellStart"/>
      <w:r w:rsidRPr="001B2304">
        <w:rPr>
          <w:b w:val="0"/>
          <w:sz w:val="24"/>
          <w:szCs w:val="24"/>
        </w:rPr>
        <w:t>Senin</w:t>
      </w:r>
      <w:proofErr w:type="spellEnd"/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akan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laksanakan</w:t>
      </w:r>
      <w:proofErr w:type="spellEnd"/>
      <w:r w:rsidRPr="001B2304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1B2304">
        <w:rPr>
          <w:b w:val="0"/>
          <w:sz w:val="24"/>
          <w:szCs w:val="24"/>
        </w:rPr>
        <w:t>Jadi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usulan-usulan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itu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dari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setelah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Musrembang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pasti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masuk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dalam</w:t>
      </w:r>
      <w:proofErr w:type="spellEnd"/>
      <w:r w:rsidRPr="001B2304">
        <w:rPr>
          <w:b w:val="0"/>
          <w:sz w:val="24"/>
          <w:szCs w:val="24"/>
        </w:rPr>
        <w:t xml:space="preserve"> program-program </w:t>
      </w:r>
      <w:proofErr w:type="spellStart"/>
      <w:r w:rsidRPr="001B2304">
        <w:rPr>
          <w:b w:val="0"/>
          <w:sz w:val="24"/>
          <w:szCs w:val="24"/>
        </w:rPr>
        <w:t>pembangunan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akan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laksanakan</w:t>
      </w:r>
      <w:proofErr w:type="spellEnd"/>
      <w:r w:rsidRPr="001B2304">
        <w:rPr>
          <w:b w:val="0"/>
          <w:sz w:val="24"/>
          <w:szCs w:val="24"/>
        </w:rPr>
        <w:t xml:space="preserve"> di 2016 </w:t>
      </w:r>
      <w:proofErr w:type="spellStart"/>
      <w:r w:rsidRPr="001B2304">
        <w:rPr>
          <w:b w:val="0"/>
          <w:sz w:val="24"/>
          <w:szCs w:val="24"/>
        </w:rPr>
        <w:t>ini</w:t>
      </w:r>
      <w:proofErr w:type="spellEnd"/>
      <w:r w:rsidRPr="001B2304">
        <w:rPr>
          <w:b w:val="0"/>
          <w:sz w:val="24"/>
          <w:szCs w:val="24"/>
        </w:rPr>
        <w:t xml:space="preserve">,” </w:t>
      </w:r>
      <w:proofErr w:type="spellStart"/>
      <w:r w:rsidRPr="001B2304">
        <w:rPr>
          <w:b w:val="0"/>
          <w:sz w:val="24"/>
          <w:szCs w:val="24"/>
        </w:rPr>
        <w:t>katanya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Jumat</w:t>
      </w:r>
      <w:proofErr w:type="spellEnd"/>
      <w:r w:rsidRPr="001B2304">
        <w:rPr>
          <w:b w:val="0"/>
          <w:sz w:val="24"/>
          <w:szCs w:val="24"/>
        </w:rPr>
        <w:t xml:space="preserve"> (22/1/2016).</w:t>
      </w:r>
      <w:proofErr w:type="gramEnd"/>
      <w:r w:rsidRPr="001B2304">
        <w:rPr>
          <w:b w:val="0"/>
          <w:sz w:val="24"/>
          <w:szCs w:val="24"/>
        </w:rPr>
        <w:t xml:space="preserve"> 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spellStart"/>
      <w:r w:rsidRPr="001B2304">
        <w:rPr>
          <w:b w:val="0"/>
          <w:sz w:val="24"/>
          <w:szCs w:val="24"/>
        </w:rPr>
        <w:t>Aspul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mengatakan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salah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satu</w:t>
      </w:r>
      <w:proofErr w:type="spellEnd"/>
      <w:r w:rsidRPr="001B2304">
        <w:rPr>
          <w:b w:val="0"/>
          <w:sz w:val="24"/>
          <w:szCs w:val="24"/>
        </w:rPr>
        <w:t xml:space="preserve"> program yang </w:t>
      </w:r>
      <w:proofErr w:type="spellStart"/>
      <w:r w:rsidRPr="001B2304">
        <w:rPr>
          <w:b w:val="0"/>
          <w:sz w:val="24"/>
          <w:szCs w:val="24"/>
        </w:rPr>
        <w:t>jadi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fokus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untuk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dilaksanakan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tahun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ini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adalah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perbaikan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jalan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menuju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B2304">
        <w:rPr>
          <w:b w:val="0"/>
          <w:sz w:val="24"/>
          <w:szCs w:val="24"/>
        </w:rPr>
        <w:t>kantor</w:t>
      </w:r>
      <w:proofErr w:type="spellEnd"/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Kecamatan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Palu</w:t>
      </w:r>
      <w:proofErr w:type="spellEnd"/>
      <w:r w:rsidRPr="001B2304">
        <w:rPr>
          <w:b w:val="0"/>
          <w:sz w:val="24"/>
          <w:szCs w:val="24"/>
        </w:rPr>
        <w:t xml:space="preserve"> Utara.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gramStart"/>
      <w:r w:rsidRPr="001B2304">
        <w:rPr>
          <w:b w:val="0"/>
          <w:sz w:val="24"/>
          <w:szCs w:val="24"/>
        </w:rPr>
        <w:t xml:space="preserve">“Kantor </w:t>
      </w:r>
      <w:proofErr w:type="spellStart"/>
      <w:r w:rsidRPr="001B2304">
        <w:rPr>
          <w:b w:val="0"/>
          <w:sz w:val="24"/>
          <w:szCs w:val="24"/>
        </w:rPr>
        <w:t>Kecamatan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Palu</w:t>
      </w:r>
      <w:proofErr w:type="spellEnd"/>
      <w:r w:rsidRPr="001B2304">
        <w:rPr>
          <w:b w:val="0"/>
          <w:sz w:val="24"/>
          <w:szCs w:val="24"/>
        </w:rPr>
        <w:t xml:space="preserve"> Utara </w:t>
      </w:r>
      <w:proofErr w:type="spellStart"/>
      <w:r w:rsidRPr="001B2304">
        <w:rPr>
          <w:b w:val="0"/>
          <w:sz w:val="24"/>
          <w:szCs w:val="24"/>
        </w:rPr>
        <w:t>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berpindah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lokasi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baru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tepatnya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dibelakang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Mako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Brimob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B2304">
        <w:rPr>
          <w:b w:val="0"/>
          <w:sz w:val="24"/>
          <w:szCs w:val="24"/>
        </w:rPr>
        <w:t>Karena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lokasi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tersebut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berada</w:t>
      </w:r>
      <w:proofErr w:type="spellEnd"/>
      <w:r w:rsidRPr="001B2304">
        <w:rPr>
          <w:b w:val="0"/>
          <w:sz w:val="24"/>
          <w:szCs w:val="24"/>
        </w:rPr>
        <w:t xml:space="preserve"> di </w:t>
      </w:r>
      <w:proofErr w:type="spellStart"/>
      <w:r w:rsidRPr="001B2304">
        <w:rPr>
          <w:b w:val="0"/>
          <w:sz w:val="24"/>
          <w:szCs w:val="24"/>
        </w:rPr>
        <w:t>wilayah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Kelurahan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maka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pihak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pemerintah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kelurahan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saat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ini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memprioritaskan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akses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jalan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menuju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lokasi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tersebut</w:t>
      </w:r>
      <w:proofErr w:type="spellEnd"/>
      <w:r w:rsidRPr="001B2304">
        <w:rPr>
          <w:b w:val="0"/>
          <w:sz w:val="24"/>
          <w:szCs w:val="24"/>
        </w:rPr>
        <w:t xml:space="preserve">,” </w:t>
      </w:r>
      <w:proofErr w:type="spellStart"/>
      <w:r w:rsidRPr="001B2304">
        <w:rPr>
          <w:b w:val="0"/>
          <w:sz w:val="24"/>
          <w:szCs w:val="24"/>
        </w:rPr>
        <w:t>katanya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spellStart"/>
      <w:proofErr w:type="gramStart"/>
      <w:r w:rsidRPr="001B2304">
        <w:rPr>
          <w:b w:val="0"/>
          <w:sz w:val="24"/>
          <w:szCs w:val="24"/>
        </w:rPr>
        <w:t>Selain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itu</w:t>
      </w:r>
      <w:proofErr w:type="spellEnd"/>
      <w:r w:rsidRPr="001B2304">
        <w:rPr>
          <w:b w:val="0"/>
          <w:sz w:val="24"/>
          <w:szCs w:val="24"/>
        </w:rPr>
        <w:t xml:space="preserve">, kata </w:t>
      </w:r>
      <w:proofErr w:type="spellStart"/>
      <w:r w:rsidRPr="001B2304">
        <w:rPr>
          <w:b w:val="0"/>
          <w:sz w:val="24"/>
          <w:szCs w:val="24"/>
        </w:rPr>
        <w:t>Aspul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pihaknya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juga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merencanakan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perbaikan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drainase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beberapa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telah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rusak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t xml:space="preserve">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gramStart"/>
      <w:r w:rsidRPr="001B2304">
        <w:rPr>
          <w:b w:val="0"/>
          <w:sz w:val="24"/>
          <w:szCs w:val="24"/>
        </w:rPr>
        <w:t>“</w:t>
      </w:r>
      <w:proofErr w:type="spellStart"/>
      <w:r w:rsidRPr="001B2304">
        <w:rPr>
          <w:b w:val="0"/>
          <w:sz w:val="24"/>
          <w:szCs w:val="24"/>
        </w:rPr>
        <w:t>Sebenarnya</w:t>
      </w:r>
      <w:proofErr w:type="spellEnd"/>
      <w:r w:rsidRPr="001B2304">
        <w:rPr>
          <w:b w:val="0"/>
          <w:sz w:val="24"/>
          <w:szCs w:val="24"/>
        </w:rPr>
        <w:t xml:space="preserve"> program </w:t>
      </w:r>
      <w:proofErr w:type="spellStart"/>
      <w:r w:rsidRPr="001B2304">
        <w:rPr>
          <w:b w:val="0"/>
          <w:sz w:val="24"/>
          <w:szCs w:val="24"/>
        </w:rPr>
        <w:t>itu</w:t>
      </w:r>
      <w:proofErr w:type="spellEnd"/>
      <w:r w:rsidRPr="001B2304">
        <w:rPr>
          <w:b w:val="0"/>
          <w:sz w:val="24"/>
          <w:szCs w:val="24"/>
        </w:rPr>
        <w:t xml:space="preserve"> paling </w:t>
      </w:r>
      <w:proofErr w:type="spellStart"/>
      <w:r w:rsidRPr="001B2304">
        <w:rPr>
          <w:b w:val="0"/>
          <w:sz w:val="24"/>
          <w:szCs w:val="24"/>
        </w:rPr>
        <w:t>banyak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diusulkan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1B2304">
        <w:rPr>
          <w:b w:val="0"/>
          <w:sz w:val="24"/>
          <w:szCs w:val="24"/>
        </w:rPr>
        <w:t>Tinggal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bagaimana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menampung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aspirasi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tersebut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kemudian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ditindaklanjuti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oleh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Pemkot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Palu</w:t>
      </w:r>
      <w:proofErr w:type="spellEnd"/>
      <w:r w:rsidRPr="001B2304">
        <w:rPr>
          <w:b w:val="0"/>
          <w:sz w:val="24"/>
          <w:szCs w:val="24"/>
        </w:rPr>
        <w:t xml:space="preserve">,” </w:t>
      </w:r>
      <w:proofErr w:type="spellStart"/>
      <w:r w:rsidRPr="001B2304">
        <w:rPr>
          <w:b w:val="0"/>
          <w:sz w:val="24"/>
          <w:szCs w:val="24"/>
        </w:rPr>
        <w:t>katanya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gramStart"/>
      <w:r w:rsidRPr="001B2304">
        <w:rPr>
          <w:b w:val="0"/>
          <w:sz w:val="24"/>
          <w:szCs w:val="24"/>
        </w:rPr>
        <w:t xml:space="preserve">“Kami </w:t>
      </w:r>
      <w:proofErr w:type="spellStart"/>
      <w:r w:rsidRPr="001B2304">
        <w:rPr>
          <w:b w:val="0"/>
          <w:sz w:val="24"/>
          <w:szCs w:val="24"/>
        </w:rPr>
        <w:t>juga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mengusulkan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renovasi</w:t>
      </w:r>
      <w:proofErr w:type="spellEnd"/>
      <w:r w:rsidRPr="001B2304">
        <w:rPr>
          <w:b w:val="0"/>
          <w:sz w:val="24"/>
          <w:szCs w:val="24"/>
        </w:rPr>
        <w:t xml:space="preserve"> Kantor </w:t>
      </w:r>
      <w:proofErr w:type="spellStart"/>
      <w:r w:rsidRPr="001B2304">
        <w:rPr>
          <w:b w:val="0"/>
          <w:sz w:val="24"/>
          <w:szCs w:val="24"/>
        </w:rPr>
        <w:t>Kelurahan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karena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sudah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beberapa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tahun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usulkan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namun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belum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terlaksana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sampai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saat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ini</w:t>
      </w:r>
      <w:proofErr w:type="spellEnd"/>
      <w:r w:rsidRPr="001B2304">
        <w:rPr>
          <w:b w:val="0"/>
          <w:sz w:val="24"/>
          <w:szCs w:val="24"/>
        </w:rPr>
        <w:t xml:space="preserve">,” </w:t>
      </w:r>
      <w:proofErr w:type="spellStart"/>
      <w:r w:rsidRPr="001B2304">
        <w:rPr>
          <w:b w:val="0"/>
          <w:sz w:val="24"/>
          <w:szCs w:val="24"/>
        </w:rPr>
        <w:t>ungkapnya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</w:r>
      <w:proofErr w:type="spellStart"/>
      <w:proofErr w:type="gramStart"/>
      <w:r w:rsidRPr="001B2304">
        <w:rPr>
          <w:b w:val="0"/>
          <w:sz w:val="24"/>
          <w:szCs w:val="24"/>
        </w:rPr>
        <w:t>Aspul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juga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berharap</w:t>
      </w:r>
      <w:proofErr w:type="spellEnd"/>
      <w:r w:rsidRPr="001B2304">
        <w:rPr>
          <w:b w:val="0"/>
          <w:sz w:val="24"/>
          <w:szCs w:val="24"/>
        </w:rPr>
        <w:t xml:space="preserve"> agar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bisa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memelihara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menjaga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berbagai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fasilitas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diberikan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pemerintah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sehingga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Mamboro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dapat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menikmati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seluruh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pembangunan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ada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  <w:r w:rsidRPr="001B2304">
        <w:rPr>
          <w:b w:val="0"/>
          <w:sz w:val="24"/>
          <w:szCs w:val="24"/>
        </w:rPr>
        <w:t xml:space="preserve"> </w:t>
      </w:r>
      <w:r w:rsidRPr="001B2304">
        <w:rPr>
          <w:b w:val="0"/>
          <w:sz w:val="24"/>
          <w:szCs w:val="24"/>
        </w:rPr>
        <w:br/>
      </w:r>
      <w:r w:rsidRPr="001B2304">
        <w:rPr>
          <w:b w:val="0"/>
          <w:sz w:val="24"/>
          <w:szCs w:val="24"/>
        </w:rPr>
        <w:br/>
        <w:t>“</w:t>
      </w:r>
      <w:proofErr w:type="spellStart"/>
      <w:r w:rsidRPr="001B2304">
        <w:rPr>
          <w:b w:val="0"/>
          <w:sz w:val="24"/>
          <w:szCs w:val="24"/>
        </w:rPr>
        <w:t>Dengan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adanya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Musrembang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usulan</w:t>
      </w:r>
      <w:proofErr w:type="spellEnd"/>
      <w:r w:rsidRPr="001B2304">
        <w:rPr>
          <w:b w:val="0"/>
          <w:sz w:val="24"/>
          <w:szCs w:val="24"/>
        </w:rPr>
        <w:t xml:space="preserve"> program </w:t>
      </w:r>
      <w:proofErr w:type="spellStart"/>
      <w:r w:rsidRPr="001B2304">
        <w:rPr>
          <w:b w:val="0"/>
          <w:sz w:val="24"/>
          <w:szCs w:val="24"/>
        </w:rPr>
        <w:t>dari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sudah</w:t>
      </w:r>
      <w:proofErr w:type="spellEnd"/>
      <w:r w:rsidRPr="001B2304">
        <w:rPr>
          <w:b w:val="0"/>
          <w:sz w:val="24"/>
          <w:szCs w:val="24"/>
        </w:rPr>
        <w:t xml:space="preserve"> di </w:t>
      </w:r>
      <w:proofErr w:type="spellStart"/>
      <w:r w:rsidRPr="001B2304">
        <w:rPr>
          <w:b w:val="0"/>
          <w:sz w:val="24"/>
          <w:szCs w:val="24"/>
        </w:rPr>
        <w:t>sepakati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bersama</w:t>
      </w:r>
      <w:proofErr w:type="spellEnd"/>
      <w:r w:rsidRPr="001B2304">
        <w:rPr>
          <w:b w:val="0"/>
          <w:sz w:val="24"/>
          <w:szCs w:val="24"/>
        </w:rPr>
        <w:t xml:space="preserve"> kami </w:t>
      </w:r>
      <w:proofErr w:type="spellStart"/>
      <w:r w:rsidRPr="001B2304">
        <w:rPr>
          <w:b w:val="0"/>
          <w:sz w:val="24"/>
          <w:szCs w:val="24"/>
        </w:rPr>
        <w:t>berharap</w:t>
      </w:r>
      <w:proofErr w:type="spellEnd"/>
      <w:r w:rsidRPr="001B2304">
        <w:rPr>
          <w:b w:val="0"/>
          <w:sz w:val="24"/>
          <w:szCs w:val="24"/>
        </w:rPr>
        <w:t xml:space="preserve"> agar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bisa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memelihara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dan</w:t>
      </w:r>
      <w:proofErr w:type="spellEnd"/>
      <w:proofErr w:type="gramStart"/>
      <w:r w:rsidRPr="001B2304">
        <w:rPr>
          <w:b w:val="0"/>
          <w:sz w:val="24"/>
          <w:szCs w:val="24"/>
        </w:rPr>
        <w:t xml:space="preserve">  </w:t>
      </w:r>
      <w:proofErr w:type="spellStart"/>
      <w:r w:rsidRPr="001B2304">
        <w:rPr>
          <w:b w:val="0"/>
          <w:sz w:val="24"/>
          <w:szCs w:val="24"/>
        </w:rPr>
        <w:t>menjaga</w:t>
      </w:r>
      <w:proofErr w:type="spellEnd"/>
      <w:proofErr w:type="gram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tentang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apa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disampaikan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atau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dibuat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oleh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pemerintah</w:t>
      </w:r>
      <w:proofErr w:type="spellEnd"/>
      <w:r w:rsidRPr="001B2304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1B2304">
        <w:rPr>
          <w:b w:val="0"/>
          <w:sz w:val="24"/>
          <w:szCs w:val="24"/>
        </w:rPr>
        <w:t>Sehingga</w:t>
      </w:r>
      <w:proofErr w:type="spellEnd"/>
      <w:r w:rsidRPr="001B2304">
        <w:rPr>
          <w:b w:val="0"/>
          <w:sz w:val="24"/>
          <w:szCs w:val="24"/>
        </w:rPr>
        <w:t xml:space="preserve">, </w:t>
      </w:r>
      <w:proofErr w:type="spellStart"/>
      <w:r w:rsidRPr="001B2304">
        <w:rPr>
          <w:b w:val="0"/>
          <w:sz w:val="24"/>
          <w:szCs w:val="24"/>
        </w:rPr>
        <w:t>masyarakat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dapat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menikmati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fasilitas</w:t>
      </w:r>
      <w:proofErr w:type="spellEnd"/>
      <w:r w:rsidRPr="001B2304">
        <w:rPr>
          <w:b w:val="0"/>
          <w:sz w:val="24"/>
          <w:szCs w:val="24"/>
        </w:rPr>
        <w:t xml:space="preserve"> yang </w:t>
      </w:r>
      <w:proofErr w:type="spellStart"/>
      <w:r w:rsidRPr="001B2304">
        <w:rPr>
          <w:b w:val="0"/>
          <w:sz w:val="24"/>
          <w:szCs w:val="24"/>
        </w:rPr>
        <w:t>dibangun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oleh</w:t>
      </w:r>
      <w:proofErr w:type="spellEnd"/>
      <w:r w:rsidRPr="001B2304">
        <w:rPr>
          <w:b w:val="0"/>
          <w:sz w:val="24"/>
          <w:szCs w:val="24"/>
        </w:rPr>
        <w:t xml:space="preserve"> </w:t>
      </w:r>
      <w:proofErr w:type="spellStart"/>
      <w:r w:rsidRPr="001B2304">
        <w:rPr>
          <w:b w:val="0"/>
          <w:sz w:val="24"/>
          <w:szCs w:val="24"/>
        </w:rPr>
        <w:t>pemerintah</w:t>
      </w:r>
      <w:proofErr w:type="spellEnd"/>
      <w:r w:rsidRPr="001B2304">
        <w:rPr>
          <w:b w:val="0"/>
          <w:sz w:val="24"/>
          <w:szCs w:val="24"/>
        </w:rPr>
        <w:t xml:space="preserve">,” </w:t>
      </w:r>
      <w:proofErr w:type="spellStart"/>
      <w:r w:rsidRPr="001B2304">
        <w:rPr>
          <w:b w:val="0"/>
          <w:sz w:val="24"/>
          <w:szCs w:val="24"/>
        </w:rPr>
        <w:t>harapnya</w:t>
      </w:r>
      <w:proofErr w:type="spellEnd"/>
      <w:r w:rsidRPr="001B2304">
        <w:rPr>
          <w:b w:val="0"/>
          <w:sz w:val="24"/>
          <w:szCs w:val="24"/>
        </w:rPr>
        <w:t>.</w:t>
      </w:r>
      <w:proofErr w:type="gramEnd"/>
    </w:p>
    <w:sectPr w:rsidR="00DC3D3C" w:rsidRPr="001B2304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128"/>
    <w:multiLevelType w:val="multilevel"/>
    <w:tmpl w:val="EB8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57D6D"/>
    <w:rsid w:val="00063DB9"/>
    <w:rsid w:val="00076A96"/>
    <w:rsid w:val="000D4443"/>
    <w:rsid w:val="000E7FD5"/>
    <w:rsid w:val="000F7A12"/>
    <w:rsid w:val="001006DB"/>
    <w:rsid w:val="00126D1D"/>
    <w:rsid w:val="00132613"/>
    <w:rsid w:val="0015387A"/>
    <w:rsid w:val="00166DE7"/>
    <w:rsid w:val="00195CB6"/>
    <w:rsid w:val="001A42AE"/>
    <w:rsid w:val="001B2304"/>
    <w:rsid w:val="001F26BF"/>
    <w:rsid w:val="00201705"/>
    <w:rsid w:val="00224B7C"/>
    <w:rsid w:val="002546EF"/>
    <w:rsid w:val="00283BBB"/>
    <w:rsid w:val="00293BA5"/>
    <w:rsid w:val="00377DCF"/>
    <w:rsid w:val="00395257"/>
    <w:rsid w:val="003B527B"/>
    <w:rsid w:val="003D7C3F"/>
    <w:rsid w:val="003E4E60"/>
    <w:rsid w:val="00446AE9"/>
    <w:rsid w:val="00455DBC"/>
    <w:rsid w:val="0048475A"/>
    <w:rsid w:val="004871AA"/>
    <w:rsid w:val="004B75E2"/>
    <w:rsid w:val="004D3C97"/>
    <w:rsid w:val="004E63E0"/>
    <w:rsid w:val="005153E4"/>
    <w:rsid w:val="005241F9"/>
    <w:rsid w:val="00537A76"/>
    <w:rsid w:val="005A120E"/>
    <w:rsid w:val="0061568C"/>
    <w:rsid w:val="00630D19"/>
    <w:rsid w:val="00666839"/>
    <w:rsid w:val="006A7526"/>
    <w:rsid w:val="006E2A13"/>
    <w:rsid w:val="006E7FDD"/>
    <w:rsid w:val="00733C71"/>
    <w:rsid w:val="00790E3A"/>
    <w:rsid w:val="0079407B"/>
    <w:rsid w:val="00850588"/>
    <w:rsid w:val="008724BC"/>
    <w:rsid w:val="008D792B"/>
    <w:rsid w:val="009623B9"/>
    <w:rsid w:val="009653CA"/>
    <w:rsid w:val="009670AF"/>
    <w:rsid w:val="009B5DEE"/>
    <w:rsid w:val="009E3E3D"/>
    <w:rsid w:val="009F5860"/>
    <w:rsid w:val="00A17D45"/>
    <w:rsid w:val="00A266D4"/>
    <w:rsid w:val="00A408D4"/>
    <w:rsid w:val="00A40F51"/>
    <w:rsid w:val="00A67BC6"/>
    <w:rsid w:val="00A90527"/>
    <w:rsid w:val="00A932D0"/>
    <w:rsid w:val="00A96153"/>
    <w:rsid w:val="00A96DE7"/>
    <w:rsid w:val="00AD2B23"/>
    <w:rsid w:val="00B13444"/>
    <w:rsid w:val="00B27090"/>
    <w:rsid w:val="00B40C2A"/>
    <w:rsid w:val="00BB1EAC"/>
    <w:rsid w:val="00C76574"/>
    <w:rsid w:val="00C92D63"/>
    <w:rsid w:val="00CB1D35"/>
    <w:rsid w:val="00CB2ECE"/>
    <w:rsid w:val="00CE2B56"/>
    <w:rsid w:val="00CF46FF"/>
    <w:rsid w:val="00D1077E"/>
    <w:rsid w:val="00D10B96"/>
    <w:rsid w:val="00DC3D3C"/>
    <w:rsid w:val="00E1681A"/>
    <w:rsid w:val="00E27D86"/>
    <w:rsid w:val="00E3107A"/>
    <w:rsid w:val="00E8748E"/>
    <w:rsid w:val="00E90C92"/>
    <w:rsid w:val="00E97AD5"/>
    <w:rsid w:val="00EE6518"/>
    <w:rsid w:val="00F209E1"/>
    <w:rsid w:val="00F32D42"/>
    <w:rsid w:val="00F460F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2016-01-24T16:12:00Z</dcterms:created>
  <dcterms:modified xsi:type="dcterms:W3CDTF">2016-01-24T16:12:00Z</dcterms:modified>
</cp:coreProperties>
</file>