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CE3FAF"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2FCBD408" wp14:editId="39921398">
            <wp:simplePos x="0" y="0"/>
            <wp:positionH relativeFrom="column">
              <wp:posOffset>1059180</wp:posOffset>
            </wp:positionH>
            <wp:positionV relativeFrom="paragraph">
              <wp:posOffset>78740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0265B0" w:rsidRPr="003258EE">
        <w:rPr>
          <w:rFonts w:ascii="Times New Roman" w:hAnsi="Times New Roman"/>
          <w:sz w:val="16"/>
          <w:szCs w:val="16"/>
        </w:rPr>
        <w:t>Bulan</w:t>
      </w:r>
      <w:proofErr w:type="spellEnd"/>
      <w:r w:rsidR="000265B0" w:rsidRPr="003258EE">
        <w:rPr>
          <w:rFonts w:ascii="Times New Roman" w:hAnsi="Times New Roman"/>
          <w:sz w:val="16"/>
          <w:szCs w:val="16"/>
        </w:rPr>
        <w:t xml:space="preserve">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95325"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286A9429" wp14:editId="1BC2C44F">
                  <wp:simplePos x="0" y="0"/>
                  <wp:positionH relativeFrom="column">
                    <wp:posOffset>-26670</wp:posOffset>
                  </wp:positionH>
                  <wp:positionV relativeFrom="paragraph">
                    <wp:posOffset>-59690</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95325" w:rsidP="00A5096D">
            <w:pPr>
              <w:spacing w:after="120" w:afterAutospacing="0"/>
              <w:jc w:val="center"/>
              <w:rPr>
                <w:rFonts w:ascii="Times New Roman" w:eastAsia="Times New Roman" w:hAnsi="Times New Roman"/>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60288" behindDoc="1" locked="0" layoutInCell="1" allowOverlap="1" wp14:anchorId="6BFF2020" wp14:editId="358065C2">
                  <wp:simplePos x="0" y="0"/>
                  <wp:positionH relativeFrom="column">
                    <wp:posOffset>-1270</wp:posOffset>
                  </wp:positionH>
                  <wp:positionV relativeFrom="paragraph">
                    <wp:posOffset>-53340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000265B0"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F14757" w:rsidRDefault="00095325" w:rsidP="00971618">
      <w:pPr>
        <w:spacing w:after="0" w:afterAutospacing="0"/>
        <w:jc w:val="center"/>
        <w:rPr>
          <w:b/>
          <w:noProof/>
          <w:sz w:val="28"/>
          <w:szCs w:val="28"/>
        </w:rPr>
      </w:pPr>
      <w:r w:rsidRPr="00095325">
        <w:rPr>
          <w:b/>
          <w:noProof/>
          <w:sz w:val="28"/>
          <w:szCs w:val="28"/>
        </w:rPr>
        <w:t>Nasib Ribuan Honorer di Palu Menggantung</w:t>
      </w:r>
      <w:r w:rsidRPr="00095325">
        <w:t xml:space="preserve"> </w:t>
      </w:r>
      <w:r>
        <w:rPr>
          <w:noProof/>
        </w:rPr>
        <w:drawing>
          <wp:inline distT="0" distB="0" distL="0" distR="0">
            <wp:extent cx="6629400" cy="3727055"/>
            <wp:effectExtent l="0" t="0" r="0" b="6985"/>
            <wp:docPr id="10" name="Picture 10" descr="http://metrosulawesi.com/sites/default/files/styles/img_780_439/public/main/articles/M%20Rivani.jpg?itok=VvggwY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trosulawesi.com/sites/default/files/styles/img_780_439/public/main/articles/M%20Rivani.jpg?itok=VvggwYF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3727055"/>
                    </a:xfrm>
                    <a:prstGeom prst="rect">
                      <a:avLst/>
                    </a:prstGeom>
                    <a:noFill/>
                    <a:ln>
                      <a:noFill/>
                    </a:ln>
                  </pic:spPr>
                </pic:pic>
              </a:graphicData>
            </a:graphic>
          </wp:inline>
        </w:drawing>
      </w:r>
    </w:p>
    <w:p w:rsidR="00095325" w:rsidRPr="00095325" w:rsidRDefault="00095325" w:rsidP="00095325">
      <w:pPr>
        <w:spacing w:after="0" w:afterAutospacing="0"/>
        <w:rPr>
          <w:rFonts w:ascii="Times New Roman" w:hAnsi="Times New Roman"/>
          <w:noProof/>
          <w:sz w:val="24"/>
          <w:szCs w:val="24"/>
        </w:rPr>
      </w:pPr>
      <w:r w:rsidRPr="00095325">
        <w:rPr>
          <w:rFonts w:ascii="Times New Roman" w:hAnsi="Times New Roman"/>
          <w:noProof/>
          <w:sz w:val="24"/>
          <w:szCs w:val="24"/>
        </w:rPr>
        <w:t>Palu, Metrosulawesi.com – Saat jumlah honorer kota Palu yang belum terangkat menjadi pegawai negeri sipil (PNS) masih sangat banyak, yakni berjumlah 2000 an pegawai. Hal tersebut diungkapkan Kepala Badan Kepegawaian (BKD) Kota Palu Moh Rifani, Senin (30/5/2016) di Palu.</w:t>
      </w:r>
    </w:p>
    <w:p w:rsidR="00095325" w:rsidRPr="00095325" w:rsidRDefault="00095325" w:rsidP="00095325">
      <w:pPr>
        <w:spacing w:after="0" w:afterAutospacing="0"/>
        <w:rPr>
          <w:rFonts w:ascii="Times New Roman" w:hAnsi="Times New Roman"/>
          <w:noProof/>
          <w:sz w:val="24"/>
          <w:szCs w:val="24"/>
        </w:rPr>
      </w:pPr>
    </w:p>
    <w:p w:rsidR="00095325" w:rsidRPr="00095325" w:rsidRDefault="00095325" w:rsidP="00095325">
      <w:pPr>
        <w:spacing w:after="0" w:afterAutospacing="0"/>
        <w:rPr>
          <w:rFonts w:ascii="Times New Roman" w:hAnsi="Times New Roman"/>
          <w:noProof/>
          <w:sz w:val="24"/>
          <w:szCs w:val="24"/>
        </w:rPr>
      </w:pPr>
      <w:r w:rsidRPr="00095325">
        <w:rPr>
          <w:rFonts w:ascii="Times New Roman" w:hAnsi="Times New Roman"/>
          <w:noProof/>
          <w:sz w:val="24"/>
          <w:szCs w:val="24"/>
        </w:rPr>
        <w:t>Dia menjelaskan pemerintah sendiri belum bisa memastikan apakah akan ada pengangkatan atau tidak. Karena sejauh ini, belum ada intruksi Menteri Aparatur Negara (Menpan) dan RB yang menyatakan bahwa ada pengangkatan untuk kategori dua (K2).</w:t>
      </w:r>
    </w:p>
    <w:p w:rsidR="00095325" w:rsidRPr="00095325" w:rsidRDefault="00095325" w:rsidP="00095325">
      <w:pPr>
        <w:spacing w:after="0" w:afterAutospacing="0"/>
        <w:rPr>
          <w:rFonts w:ascii="Times New Roman" w:hAnsi="Times New Roman"/>
          <w:noProof/>
          <w:sz w:val="24"/>
          <w:szCs w:val="24"/>
        </w:rPr>
      </w:pPr>
      <w:r w:rsidRPr="00095325">
        <w:rPr>
          <w:rFonts w:ascii="Times New Roman" w:hAnsi="Times New Roman"/>
          <w:noProof/>
          <w:sz w:val="24"/>
          <w:szCs w:val="24"/>
        </w:rPr>
        <w:t xml:space="preserve"> </w:t>
      </w:r>
    </w:p>
    <w:p w:rsidR="00816B02" w:rsidRPr="00B36806" w:rsidRDefault="00095325" w:rsidP="00095325">
      <w:pPr>
        <w:spacing w:after="0" w:afterAutospacing="0"/>
        <w:rPr>
          <w:rFonts w:ascii="Times New Roman" w:hAnsi="Times New Roman"/>
          <w:noProof/>
          <w:sz w:val="24"/>
          <w:szCs w:val="24"/>
        </w:rPr>
      </w:pPr>
      <w:r w:rsidRPr="00095325">
        <w:rPr>
          <w:rFonts w:ascii="Times New Roman" w:hAnsi="Times New Roman"/>
          <w:noProof/>
          <w:sz w:val="24"/>
          <w:szCs w:val="24"/>
        </w:rPr>
        <w:t>“Kalau daerah hanya menunggu saja apa yang menjadi keputusan pemerintah pusat, apakah kebijakan tersebut masih ada atau tidak. Kita kan belum mengetahui soal itu,” ujarnya. (Berita selengkapnya baca edisi cetak, Selasa 31 Mei 2016)</w:t>
      </w:r>
    </w:p>
    <w:sectPr w:rsidR="00816B02" w:rsidRPr="00B36806"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95325"/>
    <w:rsid w:val="000A2C38"/>
    <w:rsid w:val="000A49E8"/>
    <w:rsid w:val="000A7F99"/>
    <w:rsid w:val="000F7707"/>
    <w:rsid w:val="00100208"/>
    <w:rsid w:val="00123067"/>
    <w:rsid w:val="00151628"/>
    <w:rsid w:val="00153090"/>
    <w:rsid w:val="00165398"/>
    <w:rsid w:val="001773BB"/>
    <w:rsid w:val="001A3B53"/>
    <w:rsid w:val="001A66D1"/>
    <w:rsid w:val="001C106D"/>
    <w:rsid w:val="0020301F"/>
    <w:rsid w:val="0020354D"/>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2016-06-09T07:00:00Z</dcterms:created>
  <dcterms:modified xsi:type="dcterms:W3CDTF">2016-06-09T07:00:00Z</dcterms:modified>
</cp:coreProperties>
</file>