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CB" w:rsidRPr="00744ED5" w:rsidRDefault="00B450CB" w:rsidP="00B450C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CA85DF9" wp14:editId="622A0E1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450CB" w:rsidRDefault="00B450CB" w:rsidP="00B450C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450CB" w:rsidRPr="00744ED5" w:rsidRDefault="00B450CB" w:rsidP="00B450C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450CB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B450CB" w:rsidRPr="003258EE" w:rsidRDefault="00B450CB" w:rsidP="00B450C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450CB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22AB0FE" wp14:editId="3AD4BDF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450CB" w:rsidRPr="003258EE" w:rsidRDefault="00B450CB" w:rsidP="00B450C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450CB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D5313EC" wp14:editId="07301669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113030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450CB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450CB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450CB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13"/>
      </w:tblGrid>
      <w:tr w:rsidR="00B450CB" w:rsidRPr="003258EE" w:rsidTr="00A5096D">
        <w:trPr>
          <w:trHeight w:val="345"/>
        </w:trPr>
        <w:tc>
          <w:tcPr>
            <w:tcW w:w="5000" w:type="pct"/>
            <w:vAlign w:val="center"/>
          </w:tcPr>
          <w:p w:rsidR="00B450CB" w:rsidRPr="003258EE" w:rsidRDefault="00B450CB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450CB" w:rsidRPr="003258EE" w:rsidTr="00A5096D">
        <w:trPr>
          <w:trHeight w:val="345"/>
        </w:trPr>
        <w:tc>
          <w:tcPr>
            <w:tcW w:w="5000" w:type="pct"/>
            <w:vAlign w:val="center"/>
          </w:tcPr>
          <w:p w:rsidR="00B450CB" w:rsidRPr="00BC6CCF" w:rsidRDefault="00B450CB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ANTARA SULTENG</w:t>
            </w:r>
          </w:p>
        </w:tc>
      </w:tr>
    </w:tbl>
    <w:p w:rsidR="00B450CB" w:rsidRPr="003258EE" w:rsidRDefault="00B450CB" w:rsidP="00B450C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B450CB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450CB" w:rsidRDefault="00B450CB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2D293D9" wp14:editId="437ED94D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13970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0CB" w:rsidRPr="003258EE" w:rsidRDefault="00B450C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450CB" w:rsidRPr="003258EE" w:rsidRDefault="00B450C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450CB" w:rsidRPr="003258EE" w:rsidRDefault="00B450C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450CB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B450CB" w:rsidRPr="003258EE" w:rsidRDefault="00B450C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450CB" w:rsidRPr="003258EE" w:rsidRDefault="00B450C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450CB" w:rsidRPr="003258EE" w:rsidRDefault="00B450C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450CB" w:rsidRPr="003258EE" w:rsidRDefault="00B450C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B450CB" w:rsidRPr="003258EE" w:rsidRDefault="00B450C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450CB" w:rsidRPr="003258EE" w:rsidRDefault="00B450C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450CB" w:rsidRDefault="00B450C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B450CB" w:rsidRPr="003258EE" w:rsidRDefault="00B450C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450CB" w:rsidRPr="00AC048F" w:rsidRDefault="00B450CB" w:rsidP="00B450CB">
      <w:pPr>
        <w:spacing w:after="0" w:afterAutospacing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proofErr w:type="spellStart"/>
      <w:r w:rsidRPr="00B450CB">
        <w:rPr>
          <w:rFonts w:ascii="Times New Roman" w:eastAsia="Times New Roman" w:hAnsi="Times New Roman"/>
          <w:b/>
          <w:bCs/>
          <w:kern w:val="36"/>
          <w:sz w:val="32"/>
          <w:szCs w:val="32"/>
        </w:rPr>
        <w:t>Mantan</w:t>
      </w:r>
      <w:proofErr w:type="spellEnd"/>
      <w:r w:rsidRPr="00B450CB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B450CB">
        <w:rPr>
          <w:rFonts w:ascii="Times New Roman" w:eastAsia="Times New Roman" w:hAnsi="Times New Roman"/>
          <w:b/>
          <w:bCs/>
          <w:kern w:val="36"/>
          <w:sz w:val="32"/>
          <w:szCs w:val="32"/>
        </w:rPr>
        <w:t>Gubernur</w:t>
      </w:r>
      <w:proofErr w:type="spellEnd"/>
      <w:r w:rsidRPr="00B450CB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B450CB">
        <w:rPr>
          <w:rFonts w:ascii="Times New Roman" w:eastAsia="Times New Roman" w:hAnsi="Times New Roman"/>
          <w:b/>
          <w:bCs/>
          <w:kern w:val="36"/>
          <w:sz w:val="32"/>
          <w:szCs w:val="32"/>
        </w:rPr>
        <w:t>Sulteng</w:t>
      </w:r>
      <w:proofErr w:type="spellEnd"/>
      <w:r w:rsidRPr="00B450CB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B450CB">
        <w:rPr>
          <w:rFonts w:ascii="Times New Roman" w:eastAsia="Times New Roman" w:hAnsi="Times New Roman"/>
          <w:b/>
          <w:bCs/>
          <w:kern w:val="36"/>
          <w:sz w:val="32"/>
          <w:szCs w:val="32"/>
        </w:rPr>
        <w:t>Terdakwa</w:t>
      </w:r>
      <w:proofErr w:type="spellEnd"/>
      <w:r w:rsidRPr="00B450CB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B450CB">
        <w:rPr>
          <w:rFonts w:ascii="Times New Roman" w:eastAsia="Times New Roman" w:hAnsi="Times New Roman"/>
          <w:b/>
          <w:bCs/>
          <w:kern w:val="36"/>
          <w:sz w:val="32"/>
          <w:szCs w:val="32"/>
        </w:rPr>
        <w:t>Korupsi</w:t>
      </w:r>
      <w:proofErr w:type="spellEnd"/>
      <w:r w:rsidRPr="00B450CB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B450CB">
        <w:rPr>
          <w:rFonts w:ascii="Times New Roman" w:eastAsia="Times New Roman" w:hAnsi="Times New Roman"/>
          <w:b/>
          <w:bCs/>
          <w:kern w:val="36"/>
          <w:sz w:val="32"/>
          <w:szCs w:val="32"/>
        </w:rPr>
        <w:t>Divonis</w:t>
      </w:r>
      <w:proofErr w:type="spellEnd"/>
      <w:r w:rsidRPr="00B450CB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B450CB">
        <w:rPr>
          <w:rFonts w:ascii="Times New Roman" w:eastAsia="Times New Roman" w:hAnsi="Times New Roman"/>
          <w:b/>
          <w:bCs/>
          <w:kern w:val="36"/>
          <w:sz w:val="32"/>
          <w:szCs w:val="32"/>
        </w:rPr>
        <w:t>Bebas</w:t>
      </w:r>
      <w:proofErr w:type="spellEnd"/>
    </w:p>
    <w:p w:rsidR="00B450CB" w:rsidRDefault="00B450CB" w:rsidP="00B450C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A7FC075" wp14:editId="6206F77B">
            <wp:extent cx="2488758" cy="1658066"/>
            <wp:effectExtent l="0" t="0" r="6985" b="0"/>
            <wp:docPr id="2" name="Picture 2" descr="Mantan Gubernur Sulteng Terdakwa Korupsi Divonis Beba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tan Gubernur Sulteng Terdakwa Korupsi Divonis Beba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06" cy="166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50CB" w:rsidRPr="00AC048F" w:rsidRDefault="00B450CB" w:rsidP="00B450CB">
      <w:pPr>
        <w:spacing w:after="0" w:afterAutospacing="0"/>
        <w:rPr>
          <w:rFonts w:ascii="Times New Roman" w:eastAsia="Times New Roman" w:hAnsi="Times New Roman"/>
          <w:sz w:val="20"/>
          <w:szCs w:val="20"/>
        </w:rPr>
      </w:pP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Pewarta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: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Fauzi</w:t>
      </w:r>
      <w:proofErr w:type="spellEnd"/>
    </w:p>
    <w:p w:rsidR="00B450CB" w:rsidRPr="00AC048F" w:rsidRDefault="00B450CB" w:rsidP="00B450CB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AC048F">
        <w:rPr>
          <w:rFonts w:ascii="Times New Roman" w:eastAsia="Times New Roman" w:hAnsi="Times New Roman"/>
          <w:sz w:val="20"/>
          <w:szCs w:val="20"/>
        </w:rPr>
        <w:t xml:space="preserve">VONIS BEBAS MANTAN GUBERNUR SULTENG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Mantan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Gubernur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Sulawesi Tengah H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Bandjela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Paliudju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tengah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)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terdakwa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kasus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dugaan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korupsi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pencucian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uang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bersama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pendukungnya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usai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mengikuti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sidang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pembacaan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putusan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Pengadilan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Tipikor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Sulawesi Tengah,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Kamis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(21/4).</w:t>
      </w:r>
      <w:proofErr w:type="gram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AC048F">
        <w:rPr>
          <w:rFonts w:ascii="Times New Roman" w:eastAsia="Times New Roman" w:hAnsi="Times New Roman"/>
          <w:sz w:val="20"/>
          <w:szCs w:val="20"/>
        </w:rPr>
        <w:t>ANTARA FOTO/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Mohamad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Hamzah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foc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>/16.</w:t>
      </w:r>
      <w:proofErr w:type="gramEnd"/>
    </w:p>
    <w:p w:rsidR="00B450CB" w:rsidRPr="00AC048F" w:rsidRDefault="00B450CB" w:rsidP="00B450CB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Keputusan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kenikmatan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Allah SWT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bagi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>,  (</w:t>
      </w:r>
      <w:r w:rsidRPr="00AC048F">
        <w:rPr>
          <w:rFonts w:ascii="Times New Roman" w:eastAsia="Times New Roman" w:hAnsi="Times New Roman"/>
          <w:b/>
          <w:bCs/>
          <w:sz w:val="20"/>
          <w:szCs w:val="20"/>
        </w:rPr>
        <w:t>antarasulteng.com</w:t>
      </w:r>
      <w:r w:rsidRPr="00AC048F">
        <w:rPr>
          <w:rFonts w:ascii="Times New Roman" w:eastAsia="Times New Roman" w:hAnsi="Times New Roman"/>
          <w:sz w:val="20"/>
          <w:szCs w:val="20"/>
        </w:rPr>
        <w:t xml:space="preserve">) -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Terdakwa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tindak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pidana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korupsi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mantan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Gubernur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Sulawesi Tengah HB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Paliudju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diputus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bebas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Pengadilan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Tipikor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Pengadilan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Negeri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(PN)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Kamis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(21/3).</w:t>
      </w:r>
      <w:r w:rsidRPr="00AC048F">
        <w:rPr>
          <w:rFonts w:ascii="Times New Roman" w:eastAsia="Times New Roman" w:hAnsi="Times New Roman"/>
          <w:sz w:val="20"/>
          <w:szCs w:val="20"/>
        </w:rPr>
        <w:br/>
      </w:r>
      <w:proofErr w:type="spellStart"/>
      <w:proofErr w:type="gramStart"/>
      <w:r w:rsidRPr="00AC048F">
        <w:rPr>
          <w:rFonts w:ascii="Times New Roman" w:eastAsia="Times New Roman" w:hAnsi="Times New Roman"/>
          <w:sz w:val="20"/>
          <w:szCs w:val="20"/>
        </w:rPr>
        <w:t>Sebelumnya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pembacaan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putusan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vonis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sempat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tertunda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selama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tiga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AC048F">
        <w:rPr>
          <w:rFonts w:ascii="Times New Roman" w:eastAsia="Times New Roman" w:hAnsi="Times New Roman"/>
          <w:sz w:val="20"/>
          <w:szCs w:val="20"/>
        </w:rPr>
        <w:br/>
      </w:r>
      <w:proofErr w:type="spellStart"/>
      <w:proofErr w:type="gramStart"/>
      <w:r w:rsidRPr="00AC048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pembacaan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amar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putusanya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Ketua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Majelis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Hakim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Sutarto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terdakwa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terbukti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bersalah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dakwaan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Jaksa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Penuntut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Umum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(JPU).</w:t>
      </w:r>
      <w:proofErr w:type="gramEnd"/>
      <w:r w:rsidRPr="00AC048F"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Dakwaan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JPU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biaya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pemeliharaan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kesehatan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biaya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operasional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biaya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perjalanan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C048F">
        <w:rPr>
          <w:rFonts w:ascii="Times New Roman" w:eastAsia="Times New Roman" w:hAnsi="Times New Roman"/>
          <w:sz w:val="20"/>
          <w:szCs w:val="20"/>
        </w:rPr>
        <w:t>dinas</w:t>
      </w:r>
      <w:proofErr w:type="spellEnd"/>
      <w:proofErr w:type="gram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pendukung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perjalanan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dinas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bantuan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sosial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menjadi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tanggung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jawab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terdakwa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tapi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tanggungjawab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bendahara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pengeluaran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Pejabat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Pembuat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Komitmen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(PPK)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Pengguna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anggaran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>.</w:t>
      </w:r>
      <w:r w:rsidRPr="00AC048F">
        <w:rPr>
          <w:rFonts w:ascii="Times New Roman" w:eastAsia="Times New Roman" w:hAnsi="Times New Roman"/>
          <w:sz w:val="20"/>
          <w:szCs w:val="20"/>
        </w:rPr>
        <w:br/>
        <w:t>"</w:t>
      </w:r>
      <w:proofErr w:type="spellStart"/>
      <w:proofErr w:type="gramStart"/>
      <w:r w:rsidRPr="00AC048F">
        <w:rPr>
          <w:rFonts w:ascii="Times New Roman" w:eastAsia="Times New Roman" w:hAnsi="Times New Roman"/>
          <w:sz w:val="20"/>
          <w:szCs w:val="20"/>
        </w:rPr>
        <w:t>Demikian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halnya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transaksi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keuangan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di bank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buku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rekening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terdakwa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terjadi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kenaikan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signifikan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masih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batas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wajar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sesuai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pendapatan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," kata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Sutarto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Usai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mendengar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putusan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dibacakan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terdakwa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HB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Paliudju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menitikan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air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mata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langsung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sujud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syukur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Suasana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haru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rasa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gembira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pun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menyelimuti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ruang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persidangan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jabat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C048F">
        <w:rPr>
          <w:rFonts w:ascii="Times New Roman" w:eastAsia="Times New Roman" w:hAnsi="Times New Roman"/>
          <w:sz w:val="20"/>
          <w:szCs w:val="20"/>
        </w:rPr>
        <w:t>salam</w:t>
      </w:r>
      <w:proofErr w:type="spellEnd"/>
      <w:proofErr w:type="gram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peluk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erat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antara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terdakwa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bersama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keluarga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kolega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handai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taulan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terjadi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diruang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persidangan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AC048F">
        <w:rPr>
          <w:rFonts w:ascii="Times New Roman" w:eastAsia="Times New Roman" w:hAnsi="Times New Roman"/>
          <w:sz w:val="20"/>
          <w:szCs w:val="20"/>
        </w:rPr>
        <w:t>Bahkan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diantara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pengunjung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meneriakan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kalimat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takbir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Allahu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Akbar.</w:t>
      </w:r>
      <w:r w:rsidRPr="00AC048F">
        <w:rPr>
          <w:rFonts w:ascii="Times New Roman" w:eastAsia="Times New Roman" w:hAnsi="Times New Roman"/>
          <w:sz w:val="20"/>
          <w:szCs w:val="20"/>
        </w:rPr>
        <w:br/>
        <w:t>"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Keputusan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kenikmatan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Allah SWT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bagi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,"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ungkap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HB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Paliudju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usai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persidangan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AC048F">
        <w:rPr>
          <w:rFonts w:ascii="Times New Roman" w:eastAsia="Times New Roman" w:hAnsi="Times New Roman"/>
          <w:sz w:val="20"/>
          <w:szCs w:val="20"/>
        </w:rPr>
        <w:br/>
      </w:r>
      <w:proofErr w:type="spellStart"/>
      <w:proofErr w:type="gramStart"/>
      <w:r w:rsidRPr="00AC048F">
        <w:rPr>
          <w:rFonts w:ascii="Times New Roman" w:eastAsia="Times New Roman" w:hAnsi="Times New Roman"/>
          <w:sz w:val="20"/>
          <w:szCs w:val="20"/>
        </w:rPr>
        <w:t>Sementara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penasehat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hukum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terdakwa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M.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Kapitra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Ampera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pihaknya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tinggal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menunggu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waktu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saja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C048F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kenyataan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pihaknya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memaafkan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orang-orang yang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memasukan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Paliudju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kedalam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penjara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pengap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>.</w:t>
      </w:r>
      <w:r w:rsidRPr="00AC048F">
        <w:rPr>
          <w:rFonts w:ascii="Times New Roman" w:eastAsia="Times New Roman" w:hAnsi="Times New Roman"/>
          <w:sz w:val="20"/>
          <w:szCs w:val="20"/>
        </w:rPr>
        <w:br/>
        <w:t xml:space="preserve">"Kami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memaafkan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orang-orang yang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menzalimi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merampas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hak-hak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martabat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Paliudju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AC048F">
        <w:rPr>
          <w:rFonts w:ascii="Times New Roman" w:eastAsia="Times New Roman" w:hAnsi="Times New Roman"/>
          <w:sz w:val="20"/>
          <w:szCs w:val="20"/>
        </w:rPr>
        <w:t xml:space="preserve"> Kita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C048F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proofErr w:type="gram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penuntutan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apa-apa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AC048F">
        <w:rPr>
          <w:rFonts w:ascii="Times New Roman" w:eastAsia="Times New Roman" w:hAnsi="Times New Roman"/>
          <w:sz w:val="20"/>
          <w:szCs w:val="20"/>
        </w:rPr>
        <w:t>Inilah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ujian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bagi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hamba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Allah SWT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meningkatkan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menjadi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orang-orang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beriman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,"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katanya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AC048F"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Sebelumnya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JPU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menuntut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HB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Paliudju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dipidana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penjara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sembilan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selain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JPU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menuntut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Paliudju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membayar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denda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senilai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Rp200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Juta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subsidair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6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bulan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penjara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serta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membayar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uang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penganti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senilai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Rp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7.781.810.600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subsider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4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penjara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>.</w:t>
      </w:r>
      <w:r w:rsidRPr="00AC048F">
        <w:rPr>
          <w:rFonts w:ascii="Times New Roman" w:eastAsia="Times New Roman" w:hAnsi="Times New Roman"/>
          <w:sz w:val="20"/>
          <w:szCs w:val="20"/>
        </w:rPr>
        <w:br/>
      </w:r>
      <w:proofErr w:type="spellStart"/>
      <w:proofErr w:type="gramStart"/>
      <w:r w:rsidRPr="00AC048F">
        <w:rPr>
          <w:rFonts w:ascii="Times New Roman" w:eastAsia="Times New Roman" w:hAnsi="Times New Roman"/>
          <w:sz w:val="20"/>
          <w:szCs w:val="20"/>
        </w:rPr>
        <w:t>Sidang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pembacaan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putusan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mendapat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pengawalan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ketat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Forum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Komunikasi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Putra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Putri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Purnawirawan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Indonesia (FKPPI).</w:t>
      </w:r>
      <w:proofErr w:type="gram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Paliudju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didakwa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tindak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pidana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korupsi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pertanggung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jawaban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belanja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Gubernur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Sulawesi Tengah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periode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2006-2011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tindak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pidana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pencucian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uang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(TPPU) yang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merugikan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keuangan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negara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 xml:space="preserve"> Rp8</w:t>
      </w:r>
      <w:proofErr w:type="gramStart"/>
      <w:r w:rsidRPr="00AC048F">
        <w:rPr>
          <w:rFonts w:ascii="Times New Roman" w:eastAsia="Times New Roman" w:hAnsi="Times New Roman"/>
          <w:sz w:val="20"/>
          <w:szCs w:val="20"/>
        </w:rPr>
        <w:t>,2</w:t>
      </w:r>
      <w:proofErr w:type="gramEnd"/>
      <w:r w:rsidRPr="00AC048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milar</w:t>
      </w:r>
      <w:proofErr w:type="spellEnd"/>
      <w:r w:rsidRPr="00AC048F">
        <w:rPr>
          <w:rFonts w:ascii="Times New Roman" w:eastAsia="Times New Roman" w:hAnsi="Times New Roman"/>
          <w:sz w:val="20"/>
          <w:szCs w:val="20"/>
        </w:rPr>
        <w:t>. </w:t>
      </w:r>
    </w:p>
    <w:p w:rsidR="00B450CB" w:rsidRPr="00AC048F" w:rsidRDefault="00B450CB" w:rsidP="00B450CB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AC048F">
        <w:rPr>
          <w:rFonts w:ascii="Times New Roman" w:eastAsia="Times New Roman" w:hAnsi="Times New Roman"/>
          <w:sz w:val="20"/>
          <w:szCs w:val="20"/>
        </w:rPr>
        <w:t xml:space="preserve">Editor: Rolex </w:t>
      </w:r>
      <w:proofErr w:type="spellStart"/>
      <w:r w:rsidRPr="00AC048F">
        <w:rPr>
          <w:rFonts w:ascii="Times New Roman" w:eastAsia="Times New Roman" w:hAnsi="Times New Roman"/>
          <w:sz w:val="20"/>
          <w:szCs w:val="20"/>
        </w:rPr>
        <w:t>Malaha</w:t>
      </w:r>
      <w:proofErr w:type="spellEnd"/>
    </w:p>
    <w:p w:rsidR="00B450CB" w:rsidRPr="00AC048F" w:rsidRDefault="00B450CB" w:rsidP="00B450CB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AC048F">
        <w:rPr>
          <w:rFonts w:ascii="Times New Roman" w:eastAsia="Times New Roman" w:hAnsi="Times New Roman"/>
          <w:sz w:val="20"/>
          <w:szCs w:val="20"/>
        </w:rPr>
        <w:t>COPYRIGHT © ANTARA 2016</w:t>
      </w:r>
    </w:p>
    <w:p w:rsidR="00B450CB" w:rsidRPr="00B450CB" w:rsidRDefault="00B450CB" w:rsidP="00B450CB">
      <w:pPr>
        <w:spacing w:after="0" w:afterAutospacing="0"/>
        <w:ind w:right="90"/>
        <w:jc w:val="both"/>
        <w:rPr>
          <w:rFonts w:ascii="Times New Roman" w:hAnsi="Times New Roman"/>
          <w:sz w:val="20"/>
          <w:szCs w:val="20"/>
        </w:rPr>
      </w:pPr>
    </w:p>
    <w:p w:rsidR="00EE476C" w:rsidRPr="00B450CB" w:rsidRDefault="00EE476C" w:rsidP="00B450CB">
      <w:pPr>
        <w:jc w:val="both"/>
        <w:rPr>
          <w:sz w:val="20"/>
          <w:szCs w:val="20"/>
        </w:rPr>
      </w:pPr>
    </w:p>
    <w:sectPr w:rsidR="00EE476C" w:rsidRPr="00B450CB" w:rsidSect="00E33DA0">
      <w:pgSz w:w="11906" w:h="16838"/>
      <w:pgMar w:top="1440" w:right="65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CB"/>
    <w:rsid w:val="001A71FE"/>
    <w:rsid w:val="00B450CB"/>
    <w:rsid w:val="00E33DA0"/>
    <w:rsid w:val="00E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C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0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450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C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0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450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2016-04-25T05:20:00Z</dcterms:created>
  <dcterms:modified xsi:type="dcterms:W3CDTF">2016-04-25T10:24:00Z</dcterms:modified>
</cp:coreProperties>
</file>