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45A56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345A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ANTARA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345A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345A56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bookmarkStart w:id="0" w:name="_GoBack"/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11F990A" wp14:editId="143EF717">
            <wp:simplePos x="0" y="0"/>
            <wp:positionH relativeFrom="column">
              <wp:posOffset>1721485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proofErr w:type="gramStart"/>
      <w:r w:rsidR="00BA550B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BA550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A550B" w:rsidRPr="003258EE">
        <w:rPr>
          <w:rFonts w:ascii="Times New Roman" w:hAnsi="Times New Roman"/>
          <w:sz w:val="16"/>
          <w:szCs w:val="16"/>
        </w:rPr>
        <w:t xml:space="preserve"> </w:t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  <w:r w:rsidR="00BA550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345A56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98BC43" wp14:editId="747B553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C87E77" w:rsidRPr="00345A56" w:rsidRDefault="00345A56" w:rsidP="00C87E77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 w:rsidRPr="00345A56">
        <w:rPr>
          <w:rFonts w:ascii="Times New Roman" w:hAnsi="Times New Roman"/>
          <w:b/>
          <w:noProof/>
          <w:sz w:val="20"/>
          <w:szCs w:val="20"/>
        </w:rPr>
        <w:t>Pemkab Poso gelar sendiri Festival Danau Poso</w:t>
      </w:r>
      <w:r w:rsidR="00C87E77"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(antarasulteng.com) - Festival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Danau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(FDP) yang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selama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oleh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Dinas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Provinsi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Sulawesi Tengah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dengan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menghadirkan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peserta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seluruh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kota</w:t>
      </w:r>
      <w:proofErr w:type="spellEnd"/>
      <w:proofErr w:type="gram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se-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Provinsi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Sulteng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mulai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diselenggarakan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sendiri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oleh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Pemerintah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"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dilaksanakan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sendiri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oleh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Kita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rencanakan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Oktober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2016,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namun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tanggal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pastinya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belum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ditetapkan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," kata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Kepala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Dinas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Ekonomi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Kreatif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Putra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Botilangi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Rabu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Ia</w:t>
      </w:r>
      <w:proofErr w:type="spellEnd"/>
      <w:proofErr w:type="gram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mengemukakan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alasan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tanpa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kehadiran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kontingen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/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se-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Sulteng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adalah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karena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hampir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semua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Kota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telah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memliki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iven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sendiri-sendiri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juga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dilaksanakan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setiap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"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Kalau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dulu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hadir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belum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memiliki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even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tersendiri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derahnya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tetapi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sekarang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mereka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sudah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punya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iven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tetap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setiap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,"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ujarnya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Kota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misalnya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pada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September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Festival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Pesona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Nomoni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Pemkab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Tojo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Unauna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telah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Festival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Kepulauan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Togean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Kabupaten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Parigi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Moutong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menyelenggarakan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Festival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Pesona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Teluk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Tomini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Terkait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informasi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menyebutkan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bahwa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Dinas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Sulteng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mwenggelar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 di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PPulau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Bali, Putra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mengatakan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itu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hanya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sebatas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promosi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budaya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Sulteng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saja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tetapi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acara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sendiri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tetap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yang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dihadiri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kontingen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seluruh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kecamatan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kelurahan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desa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Sementara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kegiatan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perlombaan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pertadingan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pada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acara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tersebut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tetap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sama</w:t>
      </w:r>
      <w:proofErr w:type="spellEnd"/>
      <w:proofErr w:type="gram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dengan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FDP-FDP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sebelumnya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. 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"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Kalau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jenis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kegiatannya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sama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dengan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sebelumnya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seperti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pemilihan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Putra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Putri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Danau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pergelaran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lagu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serta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permainan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tradisional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,"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katanya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  <w:proofErr w:type="gramEnd"/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digelar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sejak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1980-</w:t>
      </w:r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an</w:t>
      </w:r>
      <w:proofErr w:type="gram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menjadi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kalender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tetap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kegiatan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nasional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Kementerian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Pariwisata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selalu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ramai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dikunjungi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wisatawan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dalam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luar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negeri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dipusatkan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di Kota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Tentena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pinggiran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Danau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Di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lokasi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pemerintah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pusat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membangun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kawasan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khusus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kegiatan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 yang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menghabiskan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dana</w:t>
      </w:r>
      <w:proofErr w:type="spellEnd"/>
      <w:proofErr w:type="gram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miliaran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rupiah,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namun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kini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kondisinya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sangat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mnemprihatinkan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karena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tidak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terpelihara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lagi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.</w:t>
      </w:r>
    </w:p>
    <w:p w:rsidR="00345A56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</w:p>
    <w:p w:rsidR="00816A99" w:rsidRPr="00345A56" w:rsidRDefault="00345A56" w:rsidP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Penyelenggaraan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FDP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sempat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terhenti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selama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beberapa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akibat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konflik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horizontal di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pada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tahun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2000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kembali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dihidupkan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setelah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situasi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Poso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kondusif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namun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tidak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lagi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meriah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seperti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dekade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80-an </w:t>
      </w:r>
      <w:proofErr w:type="spellStart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>dan</w:t>
      </w:r>
      <w:proofErr w:type="spellEnd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t xml:space="preserve"> 90-an.</w:t>
      </w:r>
    </w:p>
    <w:p w:rsidR="00345A56" w:rsidRPr="00345A56" w:rsidRDefault="00345A56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</w:rPr>
      </w:pPr>
    </w:p>
    <w:sectPr w:rsidR="00345A56" w:rsidRPr="00345A56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45A56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17ED0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8605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4251B"/>
    <w:rsid w:val="00B82D9E"/>
    <w:rsid w:val="00BA550B"/>
    <w:rsid w:val="00BD504D"/>
    <w:rsid w:val="00BF45AD"/>
    <w:rsid w:val="00C615E9"/>
    <w:rsid w:val="00C84598"/>
    <w:rsid w:val="00C87E77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57B91"/>
    <w:rsid w:val="00EC1F3A"/>
    <w:rsid w:val="00F02095"/>
    <w:rsid w:val="00F130F1"/>
    <w:rsid w:val="00F31E54"/>
    <w:rsid w:val="00F37678"/>
    <w:rsid w:val="00F47075"/>
    <w:rsid w:val="00F729DD"/>
    <w:rsid w:val="00F839AE"/>
    <w:rsid w:val="00FA16E0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3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3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492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2016-09-14T05:24:00Z</dcterms:created>
  <dcterms:modified xsi:type="dcterms:W3CDTF">2016-09-14T05:24:00Z</dcterms:modified>
</cp:coreProperties>
</file>