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8" w:rsidRPr="00744ED5" w:rsidRDefault="00980BC8" w:rsidP="00980BC8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45037C3" wp14:editId="54781CAA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80BC8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80BC8" w:rsidRPr="00744ED5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80BC8" w:rsidRPr="00076A96" w:rsidTr="00FF5C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80BC8" w:rsidRPr="003258EE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D41174D" wp14:editId="3527B66C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80BC8" w:rsidRPr="003258EE" w:rsidTr="00FF5C6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80BC8" w:rsidRPr="003258EE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CB560E8" wp14:editId="15537BCD">
            <wp:simplePos x="0" y="0"/>
            <wp:positionH relativeFrom="column">
              <wp:posOffset>3281680</wp:posOffset>
            </wp:positionH>
            <wp:positionV relativeFrom="paragraph">
              <wp:posOffset>222250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bookmarkStart w:id="0" w:name="_GoBack"/>
      <w:bookmarkEnd w:id="0"/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80BC8" w:rsidRPr="003258EE" w:rsidTr="00FF5C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80BC8" w:rsidRPr="003258EE" w:rsidTr="00FF5C6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80BC8" w:rsidRPr="003258EE" w:rsidRDefault="00980BC8" w:rsidP="00FF5C6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980BC8" w:rsidRPr="003258EE" w:rsidTr="00FF5C61">
        <w:trPr>
          <w:trHeight w:val="345"/>
        </w:trPr>
        <w:tc>
          <w:tcPr>
            <w:tcW w:w="5000" w:type="pct"/>
            <w:vAlign w:val="center"/>
          </w:tcPr>
          <w:p w:rsidR="00980BC8" w:rsidRPr="003258EE" w:rsidRDefault="00980BC8" w:rsidP="00FF5C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80BC8" w:rsidRPr="003258EE" w:rsidTr="00FF5C61">
        <w:trPr>
          <w:trHeight w:val="345"/>
        </w:trPr>
        <w:tc>
          <w:tcPr>
            <w:tcW w:w="5000" w:type="pct"/>
            <w:vAlign w:val="center"/>
          </w:tcPr>
          <w:p w:rsidR="00980BC8" w:rsidRPr="00283BBB" w:rsidRDefault="000A3780" w:rsidP="00FF5C6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980BC8" w:rsidRPr="003258EE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80BC8" w:rsidRPr="003258EE" w:rsidTr="00FF5C6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80BC8" w:rsidRPr="003258EE" w:rsidRDefault="000A3780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D095599" wp14:editId="2A25A5C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-94615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80BC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80BC8" w:rsidRPr="003258EE" w:rsidRDefault="00980BC8" w:rsidP="00FF5C6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80BC8" w:rsidRPr="003258EE" w:rsidRDefault="00980BC8" w:rsidP="00980BC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FF5C61" w:rsidRPr="000A3780" w:rsidRDefault="00FF5C61" w:rsidP="000A3780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000000"/>
          <w:sz w:val="24"/>
          <w:szCs w:val="24"/>
        </w:rPr>
      </w:pP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Utak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Atik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SKPD di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Pemkot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Palu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,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Eselon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IIIa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Turun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ke</w:t>
      </w:r>
      <w:proofErr w:type="spellEnd"/>
      <w:r w:rsidRPr="000A3780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  <w:proofErr w:type="spellStart"/>
      <w:r w:rsidRPr="000A3780">
        <w:rPr>
          <w:rFonts w:ascii="Arial" w:hAnsi="Arial" w:cs="Arial"/>
          <w:bCs w:val="0"/>
          <w:color w:val="000000"/>
          <w:sz w:val="24"/>
          <w:szCs w:val="24"/>
        </w:rPr>
        <w:t>Kecamatan</w:t>
      </w:r>
      <w:proofErr w:type="spellEnd"/>
    </w:p>
    <w:p w:rsidR="00FF5C61" w:rsidRPr="00FF5C61" w:rsidRDefault="00FF5C61" w:rsidP="00FF5C61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F5C6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F5C61" w:rsidRDefault="00FF5C61" w:rsidP="00FF5C61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</w:pPr>
      <w:proofErr w:type="gramStart"/>
      <w:r w:rsidRPr="00FF5C61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FF5C61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FF5C6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FF5C6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"http://www.metrosulawesi.com/profile/henny-arman" </w:instrText>
      </w:r>
      <w:r w:rsidRPr="00FF5C6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FF5C61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Henny</w:t>
      </w:r>
      <w:proofErr w:type="spellEnd"/>
      <w:r w:rsidRPr="00FF5C61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FF5C61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Arman</w:t>
      </w:r>
      <w:proofErr w:type="spellEnd"/>
      <w:r w:rsidRPr="00FF5C61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0A3780" w:rsidRPr="00FF5C61" w:rsidRDefault="000A3780" w:rsidP="00FF5C61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</w:p>
    <w:p w:rsidR="00FF5C61" w:rsidRPr="000A3780" w:rsidRDefault="00FF5C61" w:rsidP="000A3780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–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Kota (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Pemkot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mematangkan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rencana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menggabung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memisahkan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Satuan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Daerah (SKPD).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Hasil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bongkar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pasang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terdapat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42 SKPD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43.</w:t>
      </w:r>
      <w:proofErr w:type="gramEnd"/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Kepala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Bagian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Organisasi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Setda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Wajib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pemisahan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penyatuan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didasarkan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faktor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faktor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umum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teknis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Faktor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umum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berkaitan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penduduk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luas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wilayah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APBD.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faktor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teknis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berkaitan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beban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kerja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urusannya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Hal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diatur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Undang-Undang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23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2014.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pemetaan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urusan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selesai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kota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terdiri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urusan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ujar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Wajib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Metrosulawesi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ruang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kerjanya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Kamis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11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2016.</w:t>
      </w:r>
      <w:proofErr w:type="gramEnd"/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Besaran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 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menentukan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tipelogi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tipelogi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bawah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300,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maka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setingkat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bidang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600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C,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selanjutnya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600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800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B,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800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masuk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A.</w:t>
      </w:r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Lebih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lanjut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Wajib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menjelaskan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A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B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kota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tujuh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mendapat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A,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B. 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B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timur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selebihnya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mendapatkan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tipe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A,”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Beberapa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SKPD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digabung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berdasarkan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PP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18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2016,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perangkat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daerah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: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PU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Tata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Ruang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Perumahan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Kebersihan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Pertamanan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Lingkungan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Hidup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Perizinan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Penanaman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Modal,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Sosial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Pemberdayaan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mengalami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pemisahan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di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antaranya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: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Keuangan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Aset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Daerah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dipisah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menjadi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nama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‘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Pendapatan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Keuangan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Aset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Daerah’.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Begitupun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Perindustrian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Perdagangan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Koperasi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UMKM,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dipisah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menjadi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nama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‘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UMKM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Koprasi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Perindustrian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Perdagangan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’.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  <w:t> 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Pertanian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Kelautan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Kehutanan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mengalami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pemisahan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Bidang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kelautan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kehutanan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diambil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alih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Provinsi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Begitupun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ESDM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diambil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alih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Provinsi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empat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urusan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peraturannya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Rumah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Sakit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kemungkinan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menjadi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bagian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Kesehatan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Tetapi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menunggu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Kepres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sehingga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dipastikan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  <w:t> 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Kemudian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Kesbangpol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Penanggulangan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Bencana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Korpri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Mungkin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melalui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Permen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Peraturan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KEK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diatur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tersendiri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tambahnya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 Dari data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disusun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termaksud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nantinya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kota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42 SKPD.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berkurang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satu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sebelumnya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43 SKPD.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Pasalnya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sementara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kantor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perwakilan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didasarkan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cukup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Seperti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Kantor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perwakilan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kantor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pemadam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kantor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KPU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dipimpin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berpangkat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eselon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IIIa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lagi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badan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posisi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eselon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IIIa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kecuali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ujarnya</w:t>
      </w:r>
      <w:proofErr w:type="spellEnd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mengenal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kantor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dipimpin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eselon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IIIa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kantor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camat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Kelurahan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dulu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SKPD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tersendiri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sekarang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kelurahan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bagian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kata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Wajib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dipastikan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berapa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digabung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terlebih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dahulu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Penggabungan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berdasarkan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Jika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skor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mencukupi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maka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bergabung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Prosesnya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diusulkan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DPRD Kota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kemudian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provinsi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lalu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selanjutnya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negeri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Setelah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selesai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baru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diketahui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bergabung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  </w:t>
      </w:r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“Target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nasional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akhir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agustus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sudah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selesai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tutupnya</w:t>
      </w:r>
      <w:proofErr w:type="spell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0A3780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Udin</w:t>
      </w:r>
      <w:proofErr w:type="spellEnd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A3780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Salim</w:t>
      </w:r>
      <w:proofErr w:type="spellEnd"/>
    </w:p>
    <w:p w:rsidR="00980BC8" w:rsidRDefault="00980BC8" w:rsidP="000A3780">
      <w:pPr>
        <w:spacing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980BC8" w:rsidRDefault="00980BC8" w:rsidP="000A3780">
      <w:pPr>
        <w:spacing w:after="0" w:afterAutospacing="0"/>
        <w:rPr>
          <w:rFonts w:ascii="Times New Roman" w:hAnsi="Times New Roman"/>
          <w:b/>
          <w:sz w:val="28"/>
          <w:szCs w:val="28"/>
        </w:rPr>
      </w:pPr>
    </w:p>
    <w:p w:rsidR="00980BC8" w:rsidRPr="001D3ACE" w:rsidRDefault="00980BC8" w:rsidP="000A3780">
      <w:pPr>
        <w:spacing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819D2C3" wp14:editId="01B75AA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C8" w:rsidRDefault="00980BC8" w:rsidP="000A3780">
      <w:pPr>
        <w:spacing w:after="0" w:afterAutospacing="0"/>
        <w:rPr>
          <w:noProof/>
        </w:rPr>
      </w:pPr>
    </w:p>
    <w:p w:rsidR="00980BC8" w:rsidRDefault="00980BC8" w:rsidP="00980BC8">
      <w:pPr>
        <w:rPr>
          <w:noProof/>
        </w:rPr>
      </w:pPr>
    </w:p>
    <w:p w:rsidR="00980BC8" w:rsidRDefault="00980BC8" w:rsidP="00980BC8">
      <w:pPr>
        <w:rPr>
          <w:noProof/>
        </w:rPr>
      </w:pPr>
    </w:p>
    <w:p w:rsidR="00980BC8" w:rsidRPr="003258EE" w:rsidRDefault="00980BC8" w:rsidP="00980BC8">
      <w:pPr>
        <w:rPr>
          <w:rFonts w:ascii="Times New Roman" w:hAnsi="Times New Roman"/>
          <w:sz w:val="16"/>
          <w:szCs w:val="16"/>
          <w:lang w:val="id-ID"/>
        </w:rPr>
      </w:pPr>
    </w:p>
    <w:p w:rsidR="00980BC8" w:rsidRDefault="00980BC8" w:rsidP="00980BC8"/>
    <w:p w:rsidR="00980BC8" w:rsidRDefault="00980BC8" w:rsidP="00980BC8"/>
    <w:p w:rsidR="00980BC8" w:rsidRDefault="00980BC8" w:rsidP="00980BC8"/>
    <w:p w:rsidR="0057448A" w:rsidRDefault="0057448A"/>
    <w:sectPr w:rsidR="0057448A" w:rsidSect="000A3780">
      <w:pgSz w:w="11906" w:h="16838"/>
      <w:pgMar w:top="1440" w:right="110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C8"/>
    <w:rsid w:val="000A3780"/>
    <w:rsid w:val="00190527"/>
    <w:rsid w:val="0057448A"/>
    <w:rsid w:val="00980BC8"/>
    <w:rsid w:val="00F31BD4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5C61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C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C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5C61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C61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C6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F5C61"/>
  </w:style>
  <w:style w:type="character" w:customStyle="1" w:styleId="form-required">
    <w:name w:val="form-required"/>
    <w:basedOn w:val="DefaultParagraphFont"/>
    <w:rsid w:val="00FF5C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C61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C6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5C61"/>
    <w:rPr>
      <w:color w:val="0000FF"/>
      <w:u w:val="single"/>
    </w:rPr>
  </w:style>
  <w:style w:type="character" w:customStyle="1" w:styleId="views-label">
    <w:name w:val="views-label"/>
    <w:basedOn w:val="DefaultParagraphFont"/>
    <w:rsid w:val="00FF5C61"/>
  </w:style>
  <w:style w:type="character" w:customStyle="1" w:styleId="field-content">
    <w:name w:val="field-content"/>
    <w:basedOn w:val="DefaultParagraphFont"/>
    <w:rsid w:val="00FF5C61"/>
  </w:style>
  <w:style w:type="character" w:styleId="Strong">
    <w:name w:val="Strong"/>
    <w:basedOn w:val="DefaultParagraphFont"/>
    <w:uiPriority w:val="22"/>
    <w:qFormat/>
    <w:rsid w:val="00FF5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C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5C61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C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C8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5C61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C61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C6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FF5C61"/>
  </w:style>
  <w:style w:type="character" w:customStyle="1" w:styleId="form-required">
    <w:name w:val="form-required"/>
    <w:basedOn w:val="DefaultParagraphFont"/>
    <w:rsid w:val="00FF5C6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C61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C6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5C61"/>
    <w:rPr>
      <w:color w:val="0000FF"/>
      <w:u w:val="single"/>
    </w:rPr>
  </w:style>
  <w:style w:type="character" w:customStyle="1" w:styleId="views-label">
    <w:name w:val="views-label"/>
    <w:basedOn w:val="DefaultParagraphFont"/>
    <w:rsid w:val="00FF5C61"/>
  </w:style>
  <w:style w:type="character" w:customStyle="1" w:styleId="field-content">
    <w:name w:val="field-content"/>
    <w:basedOn w:val="DefaultParagraphFont"/>
    <w:rsid w:val="00FF5C61"/>
  </w:style>
  <w:style w:type="character" w:styleId="Strong">
    <w:name w:val="Strong"/>
    <w:basedOn w:val="DefaultParagraphFont"/>
    <w:uiPriority w:val="22"/>
    <w:qFormat/>
    <w:rsid w:val="00FF5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3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61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77531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23347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53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9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69244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9282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908291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2016-08-15T09:02:00Z</dcterms:created>
  <dcterms:modified xsi:type="dcterms:W3CDTF">2016-08-16T01:09:00Z</dcterms:modified>
</cp:coreProperties>
</file>