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19F" w:rsidRPr="00744ED5" w:rsidRDefault="0054119F" w:rsidP="0054119F">
      <w:pPr>
        <w:spacing w:after="0"/>
        <w:ind w:left="7830" w:hanging="360"/>
        <w:rPr>
          <w:rFonts w:ascii="Times New Roman" w:hAnsi="Times New Roman"/>
          <w:b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1312" behindDoc="1" locked="0" layoutInCell="1" allowOverlap="1" wp14:anchorId="47B0DDCC" wp14:editId="6739C488">
            <wp:simplePos x="0" y="0"/>
            <wp:positionH relativeFrom="column">
              <wp:posOffset>4874895</wp:posOffset>
            </wp:positionH>
            <wp:positionV relativeFrom="paragraph">
              <wp:posOffset>-693420</wp:posOffset>
            </wp:positionV>
            <wp:extent cx="658495" cy="708025"/>
            <wp:effectExtent l="0" t="0" r="8255" b="0"/>
            <wp:wrapNone/>
            <wp:docPr id="4" name="Picture 4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Subag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Humas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dan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 xml:space="preserve"> TU </w:t>
      </w:r>
    </w:p>
    <w:p w:rsidR="0054119F" w:rsidRDefault="0054119F" w:rsidP="0054119F">
      <w:pPr>
        <w:spacing w:after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ab/>
        <w:t xml:space="preserve">              </w:t>
      </w:r>
      <w:r w:rsidRPr="00744ED5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Pr="00744ED5">
        <w:rPr>
          <w:rFonts w:ascii="Times New Roman" w:hAnsi="Times New Roman"/>
          <w:b/>
          <w:sz w:val="16"/>
          <w:szCs w:val="16"/>
        </w:rPr>
        <w:t>Pwk</w:t>
      </w:r>
      <w:proofErr w:type="spellEnd"/>
      <w:r w:rsidRPr="00744ED5">
        <w:rPr>
          <w:rFonts w:ascii="Times New Roman" w:hAnsi="Times New Roman"/>
          <w:b/>
          <w:sz w:val="16"/>
          <w:szCs w:val="16"/>
        </w:rPr>
        <w:t>. Prov. Sulawesi Tengah</w:t>
      </w:r>
    </w:p>
    <w:p w:rsidR="0054119F" w:rsidRPr="00744ED5" w:rsidRDefault="0054119F" w:rsidP="005411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54119F" w:rsidRPr="00076A96" w:rsidTr="005411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15"/>
        <w:tblW w:w="1216" w:type="pct"/>
        <w:tblLook w:val="04E0" w:firstRow="1" w:lastRow="1" w:firstColumn="1" w:lastColumn="0" w:noHBand="0" w:noVBand="1"/>
      </w:tblPr>
      <w:tblGrid>
        <w:gridCol w:w="2329"/>
      </w:tblGrid>
      <w:tr w:rsidR="0054119F" w:rsidRPr="003258EE" w:rsidTr="0054119F">
        <w:trPr>
          <w:trHeight w:val="345"/>
        </w:trPr>
        <w:tc>
          <w:tcPr>
            <w:tcW w:w="5000" w:type="pct"/>
            <w:vAlign w:val="center"/>
          </w:tcPr>
          <w:p w:rsidR="0054119F" w:rsidRPr="003258EE" w:rsidRDefault="0054119F" w:rsidP="0054119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54119F" w:rsidRPr="003258EE" w:rsidTr="0054119F">
        <w:trPr>
          <w:trHeight w:val="345"/>
        </w:trPr>
        <w:tc>
          <w:tcPr>
            <w:tcW w:w="5000" w:type="pct"/>
            <w:vAlign w:val="center"/>
          </w:tcPr>
          <w:p w:rsidR="0054119F" w:rsidRPr="00A86B67" w:rsidRDefault="00546227" w:rsidP="0054119F">
            <w:pPr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Metro Sulawesi</w:t>
            </w:r>
          </w:p>
        </w:tc>
      </w:tr>
    </w:tbl>
    <w:p w:rsidR="0054119F" w:rsidRPr="003258EE" w:rsidRDefault="0054119F" w:rsidP="005411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Pr="003258EE">
        <w:rPr>
          <w:rFonts w:ascii="Times New Roman" w:hAnsi="Times New Roman"/>
          <w:b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54119F" w:rsidRPr="003258EE" w:rsidTr="0054119F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Default="0054119F" w:rsidP="0054119F">
            <w:pPr>
              <w:spacing w:after="0"/>
              <w:jc w:val="center"/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1" locked="0" layoutInCell="1" allowOverlap="1" wp14:anchorId="4347F4BC" wp14:editId="3A84B5FA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-118745</wp:posOffset>
                  </wp:positionV>
                  <wp:extent cx="280035" cy="238760"/>
                  <wp:effectExtent l="0" t="0" r="5715" b="8890"/>
                  <wp:wrapNone/>
                  <wp:docPr id="29" name="Picture 29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54119F" w:rsidRPr="003258EE" w:rsidRDefault="0054119F" w:rsidP="005411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Pr="003258EE">
        <w:rPr>
          <w:rFonts w:ascii="Times New Roman" w:hAnsi="Times New Roman"/>
          <w:sz w:val="16"/>
          <w:szCs w:val="16"/>
        </w:rPr>
        <w:t xml:space="preserve"> </w:t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  <w:r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54119F" w:rsidRPr="003258EE" w:rsidTr="005411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54119F" w:rsidRPr="003258EE" w:rsidRDefault="00546227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0288" behindDoc="1" locked="0" layoutInCell="1" allowOverlap="1" wp14:anchorId="6A9BAA5A" wp14:editId="70E3335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-127635</wp:posOffset>
                  </wp:positionV>
                  <wp:extent cx="280035" cy="238760"/>
                  <wp:effectExtent l="0" t="0" r="5715" b="8890"/>
                  <wp:wrapNone/>
                  <wp:docPr id="11" name="Picture 11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119F"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54119F" w:rsidRPr="003258EE" w:rsidTr="0054119F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before="120"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54119F" w:rsidRPr="003258EE" w:rsidRDefault="0054119F" w:rsidP="0054119F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p w:rsidR="0054119F" w:rsidRPr="003258EE" w:rsidRDefault="0054119F" w:rsidP="0054119F">
      <w:pPr>
        <w:spacing w:after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54119F" w:rsidRPr="003258EE" w:rsidTr="0054119F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6227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59264" behindDoc="1" locked="0" layoutInCell="1" allowOverlap="1" wp14:anchorId="5D6F0499" wp14:editId="07103E46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-93345</wp:posOffset>
                  </wp:positionV>
                  <wp:extent cx="280035" cy="238760"/>
                  <wp:effectExtent l="0" t="0" r="5715" b="8890"/>
                  <wp:wrapNone/>
                  <wp:docPr id="5" name="Picture 5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54119F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54119F" w:rsidRPr="003258EE" w:rsidRDefault="0054119F" w:rsidP="0054119F">
            <w:pPr>
              <w:spacing w:after="12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54119F" w:rsidRPr="00546227" w:rsidRDefault="0054119F" w:rsidP="0054622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Mubazir</w:t>
      </w:r>
      <w:proofErr w:type="spellEnd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, </w:t>
      </w:r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Dua</w:t>
      </w:r>
      <w:proofErr w:type="spellEnd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Pasar</w:t>
      </w:r>
      <w:proofErr w:type="spellEnd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di </w:t>
      </w:r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Palu</w:t>
      </w:r>
      <w:proofErr w:type="spellEnd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tak</w:t>
      </w:r>
      <w:proofErr w:type="spellEnd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</w:t>
      </w:r>
      <w:proofErr w:type="spellStart"/>
      <w:r w:rsidRPr="0054622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Berpenghuni</w:t>
      </w:r>
      <w:proofErr w:type="spellEnd"/>
    </w:p>
    <w:bookmarkEnd w:id="0"/>
    <w:p w:rsidR="0054119F" w:rsidRPr="0054119F" w:rsidRDefault="0054119F" w:rsidP="005411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541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Henny</w:t>
        </w:r>
        <w:proofErr w:type="spellEnd"/>
        <w:r w:rsidRPr="00541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</w:t>
        </w:r>
        <w:proofErr w:type="spellStart"/>
        <w:r w:rsidRPr="0054119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Arman</w:t>
        </w:r>
        <w:proofErr w:type="spellEnd"/>
      </w:hyperlink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4119F" w:rsidRPr="0054119F" w:rsidRDefault="0054119F" w:rsidP="00546227">
      <w:pPr>
        <w:spacing w:before="75" w:after="75" w:line="240" w:lineRule="auto"/>
        <w:ind w:left="75" w:right="75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4119F">
        <w:rPr>
          <w:rFonts w:ascii="Times New Roman" w:eastAsia="Times New Roman" w:hAnsi="Times New Roman" w:cs="Times New Roman"/>
          <w:b/>
          <w:bCs/>
          <w:sz w:val="24"/>
          <w:szCs w:val="24"/>
        </w:rPr>
        <w:t>Palu</w:t>
      </w:r>
      <w:proofErr w:type="spellEnd"/>
      <w:r w:rsidRPr="0054119F">
        <w:rPr>
          <w:rFonts w:ascii="Times New Roman" w:eastAsia="Times New Roman" w:hAnsi="Times New Roman" w:cs="Times New Roman"/>
          <w:b/>
          <w:bCs/>
          <w:sz w:val="24"/>
          <w:szCs w:val="24"/>
        </w:rPr>
        <w:t>, Metrosulawesi.com -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Pembangunan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aset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Pemerintah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Kota (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Pemkot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Palu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yakni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Lere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Talise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Talise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Valangguni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terkesan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mubazir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Pasalnya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pantauan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metrosulawesi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kedua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kini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berpenghuni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Pantauan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media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Lere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bongkar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muat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pasasr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lima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aktivitasnya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dilakukan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pagi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05.30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07.00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Sarbin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(44),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jam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kembali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sunyi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dilak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>ukan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selain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bongkar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muat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ikan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percuma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fasilitasnya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percuma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WC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dua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kali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diperbaiki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Sarbin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berharap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dibangun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dimanfaatkan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baik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Rugi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betul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bagus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begini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dig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>unakan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ungkapnya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54119F" w:rsidRPr="0054119F" w:rsidRDefault="0054119F" w:rsidP="0054622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Berbeda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Lere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Talise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terletak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Dayo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Dara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Kelurahan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Talise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Valangguni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justru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berpenghuni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alias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ditinggalkan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penghuninya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aktivitas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jual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Jangankan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biasanya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menempati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lapak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kelihatan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tersisa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beberapa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gerobak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kondisinya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rusak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diresmikan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2014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lalu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anggaran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Rp1.4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miliar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Menurut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salah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ingin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namanya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diberitakan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meni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>nggalkan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persatu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kiosnya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ikutan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pindah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bertahan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lain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berjualan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dipinggir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semua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mungkin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sendiri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yang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berdagang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ujarnya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Sebenarnya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kata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bersatu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meramaikan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pasti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membeli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kebutuhannya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selama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ini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be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>rjualan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pinggir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saja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“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Padahal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ramai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pembeli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tapi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keluar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disuru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ulang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pasar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saya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mau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4119F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5411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54119F">
        <w:rPr>
          <w:rFonts w:ascii="Times New Roman" w:eastAsia="Times New Roman" w:hAnsi="Times New Roman" w:cs="Times New Roman"/>
          <w:sz w:val="24"/>
          <w:szCs w:val="24"/>
        </w:rPr>
        <w:t>se</w:t>
      </w:r>
      <w:r w:rsidR="00546227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pedagang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kompak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="00546227">
        <w:rPr>
          <w:rFonts w:ascii="Times New Roman" w:eastAsia="Times New Roman" w:hAnsi="Times New Roman" w:cs="Times New Roman"/>
          <w:sz w:val="24"/>
          <w:szCs w:val="24"/>
        </w:rPr>
        <w:t>tuturnya</w:t>
      </w:r>
      <w:proofErr w:type="spellEnd"/>
      <w:r w:rsidR="00546227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r w:rsidRPr="0054119F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54119F">
        <w:rPr>
          <w:rFonts w:ascii="Times New Roman" w:eastAsia="Times New Roman" w:hAnsi="Times New Roman" w:cs="Times New Roman"/>
          <w:b/>
          <w:bCs/>
          <w:sz w:val="24"/>
          <w:szCs w:val="24"/>
        </w:rPr>
        <w:t>Editor :</w:t>
      </w:r>
      <w:proofErr w:type="gramEnd"/>
      <w:r w:rsidRPr="005411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 Yusuf BJ</w:t>
      </w:r>
    </w:p>
    <w:p w:rsidR="0057448A" w:rsidRDefault="0057448A" w:rsidP="00546227">
      <w:pPr>
        <w:jc w:val="both"/>
      </w:pPr>
    </w:p>
    <w:sectPr w:rsidR="00574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9F"/>
    <w:rsid w:val="00190527"/>
    <w:rsid w:val="0054119F"/>
    <w:rsid w:val="00546227"/>
    <w:rsid w:val="00574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9F"/>
  </w:style>
  <w:style w:type="paragraph" w:styleId="Heading1">
    <w:name w:val="heading 1"/>
    <w:basedOn w:val="Normal"/>
    <w:link w:val="Heading1Char"/>
    <w:uiPriority w:val="9"/>
    <w:qFormat/>
    <w:rsid w:val="0054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1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119F"/>
    <w:rPr>
      <w:color w:val="0000FF"/>
      <w:u w:val="single"/>
    </w:rPr>
  </w:style>
  <w:style w:type="character" w:customStyle="1" w:styleId="views-label">
    <w:name w:val="views-label"/>
    <w:basedOn w:val="DefaultParagraphFont"/>
    <w:rsid w:val="0054119F"/>
  </w:style>
  <w:style w:type="character" w:customStyle="1" w:styleId="field-content">
    <w:name w:val="field-content"/>
    <w:basedOn w:val="DefaultParagraphFont"/>
    <w:rsid w:val="0054119F"/>
  </w:style>
  <w:style w:type="paragraph" w:styleId="NormalWeb">
    <w:name w:val="Normal (Web)"/>
    <w:basedOn w:val="Normal"/>
    <w:uiPriority w:val="99"/>
    <w:semiHidden/>
    <w:unhideWhenUsed/>
    <w:rsid w:val="005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19F"/>
    <w:rPr>
      <w:b/>
      <w:bCs/>
    </w:rPr>
  </w:style>
  <w:style w:type="character" w:customStyle="1" w:styleId="caption">
    <w:name w:val="caption"/>
    <w:basedOn w:val="DefaultParagraphFont"/>
    <w:rsid w:val="0054119F"/>
  </w:style>
  <w:style w:type="paragraph" w:styleId="BalloonText">
    <w:name w:val="Balloon Text"/>
    <w:basedOn w:val="Normal"/>
    <w:link w:val="BalloonTextChar"/>
    <w:uiPriority w:val="99"/>
    <w:semiHidden/>
    <w:unhideWhenUsed/>
    <w:rsid w:val="0054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19F"/>
  </w:style>
  <w:style w:type="paragraph" w:styleId="Heading1">
    <w:name w:val="heading 1"/>
    <w:basedOn w:val="Normal"/>
    <w:link w:val="Heading1Char"/>
    <w:uiPriority w:val="9"/>
    <w:qFormat/>
    <w:rsid w:val="005411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19F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4119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54119F"/>
    <w:rPr>
      <w:color w:val="0000FF"/>
      <w:u w:val="single"/>
    </w:rPr>
  </w:style>
  <w:style w:type="character" w:customStyle="1" w:styleId="views-label">
    <w:name w:val="views-label"/>
    <w:basedOn w:val="DefaultParagraphFont"/>
    <w:rsid w:val="0054119F"/>
  </w:style>
  <w:style w:type="character" w:customStyle="1" w:styleId="field-content">
    <w:name w:val="field-content"/>
    <w:basedOn w:val="DefaultParagraphFont"/>
    <w:rsid w:val="0054119F"/>
  </w:style>
  <w:style w:type="paragraph" w:styleId="NormalWeb">
    <w:name w:val="Normal (Web)"/>
    <w:basedOn w:val="Normal"/>
    <w:uiPriority w:val="99"/>
    <w:semiHidden/>
    <w:unhideWhenUsed/>
    <w:rsid w:val="00541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4119F"/>
    <w:rPr>
      <w:b/>
      <w:bCs/>
    </w:rPr>
  </w:style>
  <w:style w:type="character" w:customStyle="1" w:styleId="caption">
    <w:name w:val="caption"/>
    <w:basedOn w:val="DefaultParagraphFont"/>
    <w:rsid w:val="0054119F"/>
  </w:style>
  <w:style w:type="paragraph" w:styleId="BalloonText">
    <w:name w:val="Balloon Text"/>
    <w:basedOn w:val="Normal"/>
    <w:link w:val="BalloonTextChar"/>
    <w:uiPriority w:val="99"/>
    <w:semiHidden/>
    <w:unhideWhenUsed/>
    <w:rsid w:val="00541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6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7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49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340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18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494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873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829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427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12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6554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1468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3471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482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443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99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442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3505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1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4636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8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557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rosulawesi.com/profile/henny-arma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1</cp:revision>
  <dcterms:created xsi:type="dcterms:W3CDTF">2016-10-21T03:21:00Z</dcterms:created>
  <dcterms:modified xsi:type="dcterms:W3CDTF">2016-10-25T01:51:00Z</dcterms:modified>
</cp:coreProperties>
</file>