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8" w:rsidRPr="00744ED5" w:rsidRDefault="006F6FD8" w:rsidP="006F6FD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1143E09" wp14:editId="509CA9D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F6FD8" w:rsidRDefault="006F6FD8" w:rsidP="006F6FD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F6FD8" w:rsidRPr="00744ED5" w:rsidRDefault="006F6FD8" w:rsidP="006F6FD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F6FD8" w:rsidRPr="00076A96" w:rsidTr="006F6FD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6F6FD8" w:rsidRPr="003258EE" w:rsidTr="006F6FD8">
        <w:trPr>
          <w:trHeight w:val="345"/>
        </w:trPr>
        <w:tc>
          <w:tcPr>
            <w:tcW w:w="5000" w:type="pct"/>
            <w:vAlign w:val="center"/>
          </w:tcPr>
          <w:p w:rsidR="006F6FD8" w:rsidRPr="003258EE" w:rsidRDefault="006F6FD8" w:rsidP="006F6F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F6FD8" w:rsidRPr="003258EE" w:rsidTr="006F6FD8">
        <w:trPr>
          <w:trHeight w:val="345"/>
        </w:trPr>
        <w:tc>
          <w:tcPr>
            <w:tcW w:w="5000" w:type="pct"/>
            <w:vAlign w:val="center"/>
          </w:tcPr>
          <w:p w:rsidR="006F6FD8" w:rsidRPr="00A86B67" w:rsidRDefault="005D6CBB" w:rsidP="006F6F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6F6FD8" w:rsidRPr="003258EE" w:rsidRDefault="006F6FD8" w:rsidP="006F6FD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F6FD8" w:rsidRPr="003258EE" w:rsidTr="006F6FD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Default="006F6FD8" w:rsidP="006F6FD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868A643" wp14:editId="21BF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F6FD8" w:rsidRPr="003258EE" w:rsidRDefault="006F6FD8" w:rsidP="006F6FD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F6FD8" w:rsidRPr="003258EE" w:rsidTr="006F6FD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883F65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6DFE88" wp14:editId="1CCA8EA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247015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FD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F6FD8" w:rsidRPr="003258EE" w:rsidTr="006F6FD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F6FD8" w:rsidRPr="003258EE" w:rsidRDefault="006F6FD8" w:rsidP="006F6F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F6FD8" w:rsidRPr="003258EE" w:rsidRDefault="006F6FD8" w:rsidP="006F6FD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F6FD8" w:rsidRPr="003258EE" w:rsidTr="006F6FD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F6FD8" w:rsidRPr="003258EE" w:rsidRDefault="00597142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88DCECF" wp14:editId="7343D58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-64770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6F6FD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F6FD8" w:rsidRPr="003258EE" w:rsidRDefault="006F6FD8" w:rsidP="006F6F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F6FD8" w:rsidRPr="00883F65" w:rsidRDefault="006F6FD8" w:rsidP="00883F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Kejari</w:t>
      </w:r>
      <w:proofErr w:type="spellEnd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selidiki</w:t>
      </w:r>
      <w:proofErr w:type="spellEnd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proyek</w:t>
      </w:r>
      <w:proofErr w:type="spellEnd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normalisasi</w:t>
      </w:r>
      <w:proofErr w:type="spellEnd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sungai</w:t>
      </w:r>
      <w:proofErr w:type="spellEnd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di BPBD </w:t>
      </w:r>
      <w:proofErr w:type="spellStart"/>
      <w:r w:rsidRPr="0088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Poso</w:t>
      </w:r>
      <w:proofErr w:type="spellEnd"/>
    </w:p>
    <w:p w:rsidR="006F6FD8" w:rsidRPr="006F6FD8" w:rsidRDefault="006F6FD8" w:rsidP="006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Feri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Timparosa</w:t>
      </w:r>
      <w:proofErr w:type="spellEnd"/>
    </w:p>
    <w:p w:rsidR="006F6FD8" w:rsidRPr="006F6FD8" w:rsidRDefault="006F6FD8" w:rsidP="00883F6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Masdian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Mentiri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emergency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penunjukan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FD8">
        <w:rPr>
          <w:rFonts w:ascii="Times New Roman" w:eastAsia="Times New Roman" w:hAnsi="Times New Roman" w:cs="Times New Roman"/>
          <w:b/>
          <w:bCs/>
          <w:sz w:val="24"/>
          <w:szCs w:val="24"/>
        </w:rPr>
        <w:t>(antarasulteng.com)</w:t>
      </w:r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Kejari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menyelidiki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normalisasi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di Kantor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Daerah (BPBD)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dilaporkan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masyar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akat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83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senilai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Rp1</w:t>
      </w:r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didanai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APBN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Pamona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Bersaudara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Kameasi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Sungai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Toinasa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Sungai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Tiwaa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mendap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senilai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Rp600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83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Seksi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Intel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Kejari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Muslim yang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dihubungi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diduga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tin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dak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Kejari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penyelidikan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penyelidikan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unsu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oknum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(PPTK)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BPBD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Masdian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Mentiri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dipanggil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klar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ifikasi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83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Mesdian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Mentiri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ditemui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ruanganya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83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Ditanya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proses tender?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siaga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yang 'emergency'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menolong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orang,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olehnya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proses tender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mela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penunjukan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D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siaga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proses tender,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karna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darurat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makanya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pen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unjukan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(PL),"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akunya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pemanggilan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Kejari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Poso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Masdian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sebatas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klarifik</w:t>
      </w:r>
      <w:r w:rsidR="00883F65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penyidik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65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="00883F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83F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FD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dipanggil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sebatas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klarifikasi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diperiksa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tuturnya</w:t>
      </w:r>
      <w:proofErr w:type="spellEnd"/>
      <w:r w:rsidRPr="006F6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F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D8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6F6FD8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p w:rsidR="006F6FD8" w:rsidRPr="006F6FD8" w:rsidRDefault="006F6FD8" w:rsidP="0088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D8">
        <w:rPr>
          <w:rFonts w:ascii="Times New Roman" w:eastAsia="Times New Roman" w:hAnsi="Times New Roman" w:cs="Times New Roman"/>
          <w:sz w:val="24"/>
          <w:szCs w:val="24"/>
        </w:rPr>
        <w:t>COPYRIGHT © ANTARA 2016</w:t>
      </w:r>
    </w:p>
    <w:p w:rsidR="0057448A" w:rsidRDefault="0057448A" w:rsidP="00883F65">
      <w:pPr>
        <w:jc w:val="both"/>
      </w:pPr>
    </w:p>
    <w:sectPr w:rsidR="0057448A" w:rsidSect="00883F6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8"/>
    <w:rsid w:val="00190527"/>
    <w:rsid w:val="0057448A"/>
    <w:rsid w:val="00597142"/>
    <w:rsid w:val="005D6CBB"/>
    <w:rsid w:val="006F6FD8"/>
    <w:rsid w:val="008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D8"/>
  </w:style>
  <w:style w:type="paragraph" w:styleId="Heading1">
    <w:name w:val="heading 1"/>
    <w:basedOn w:val="Normal"/>
    <w:link w:val="Heading1Char"/>
    <w:uiPriority w:val="9"/>
    <w:qFormat/>
    <w:rsid w:val="006F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FD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6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F6FD8"/>
    <w:rPr>
      <w:b/>
      <w:bCs/>
    </w:rPr>
  </w:style>
  <w:style w:type="paragraph" w:customStyle="1" w:styleId="mt10">
    <w:name w:val="mt10"/>
    <w:basedOn w:val="Normal"/>
    <w:rsid w:val="006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6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D8"/>
  </w:style>
  <w:style w:type="paragraph" w:styleId="Heading1">
    <w:name w:val="heading 1"/>
    <w:basedOn w:val="Normal"/>
    <w:link w:val="Heading1Char"/>
    <w:uiPriority w:val="9"/>
    <w:qFormat/>
    <w:rsid w:val="006F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FD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6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F6FD8"/>
    <w:rPr>
      <w:b/>
      <w:bCs/>
    </w:rPr>
  </w:style>
  <w:style w:type="paragraph" w:customStyle="1" w:styleId="mt10">
    <w:name w:val="mt10"/>
    <w:basedOn w:val="Normal"/>
    <w:rsid w:val="006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6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4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2016-10-21T03:21:00Z</dcterms:created>
  <dcterms:modified xsi:type="dcterms:W3CDTF">2016-10-25T01:56:00Z</dcterms:modified>
</cp:coreProperties>
</file>