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68" w:rsidRPr="00744ED5" w:rsidRDefault="002B7168" w:rsidP="002B716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FD9295F" wp14:editId="4915152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B7168" w:rsidRDefault="002B7168" w:rsidP="002B716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B7168" w:rsidRPr="00744ED5" w:rsidRDefault="002B7168" w:rsidP="002B716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B7168" w:rsidRPr="00076A96" w:rsidTr="002B716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60"/>
      </w:tblGrid>
      <w:tr w:rsidR="002B7168" w:rsidRPr="003258EE" w:rsidTr="002B7168">
        <w:trPr>
          <w:trHeight w:val="345"/>
        </w:trPr>
        <w:tc>
          <w:tcPr>
            <w:tcW w:w="5000" w:type="pct"/>
            <w:vAlign w:val="center"/>
          </w:tcPr>
          <w:p w:rsidR="002B7168" w:rsidRPr="003258EE" w:rsidRDefault="002B7168" w:rsidP="002B71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B7168" w:rsidRPr="003258EE" w:rsidTr="002B7168">
        <w:trPr>
          <w:trHeight w:val="345"/>
        </w:trPr>
        <w:tc>
          <w:tcPr>
            <w:tcW w:w="5000" w:type="pct"/>
            <w:vAlign w:val="center"/>
          </w:tcPr>
          <w:p w:rsidR="002B7168" w:rsidRPr="00A86B67" w:rsidRDefault="00347C18" w:rsidP="002B716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 w:rsidR="002B71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1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2B7168" w:rsidRPr="003258EE" w:rsidRDefault="002B7168" w:rsidP="002B716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B7168" w:rsidRPr="003258EE" w:rsidTr="002B716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Default="002B7168" w:rsidP="002B716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F8ABD4C" wp14:editId="488CDCB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B7168" w:rsidRPr="003258EE" w:rsidRDefault="002B7168" w:rsidP="002B716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B7168" w:rsidRPr="003258EE" w:rsidTr="002B716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B7168" w:rsidRPr="003258EE" w:rsidTr="002B716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B7168" w:rsidRPr="003258EE" w:rsidRDefault="00347C1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C355F3F" wp14:editId="0693D32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-49530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16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B7168" w:rsidRPr="003258EE" w:rsidRDefault="002B7168" w:rsidP="002B71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B7168" w:rsidRPr="003258EE" w:rsidRDefault="002B7168" w:rsidP="002B716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B7168" w:rsidRPr="003258EE" w:rsidTr="002B716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B7168" w:rsidRPr="003258EE" w:rsidRDefault="00347C1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836990E" wp14:editId="219A7B0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-18415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2B716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B7168" w:rsidRPr="003258EE" w:rsidRDefault="002B7168" w:rsidP="002B71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B7168" w:rsidRPr="002B7168" w:rsidRDefault="002B7168" w:rsidP="002B716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2B7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Poso</w:t>
      </w:r>
      <w:proofErr w:type="spellEnd"/>
      <w:r w:rsidRPr="002B7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siap</w:t>
      </w:r>
      <w:proofErr w:type="spellEnd"/>
      <w:r w:rsidRPr="002B7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gelar</w:t>
      </w:r>
      <w:proofErr w:type="spellEnd"/>
      <w:r w:rsidRPr="002B7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pilkades</w:t>
      </w:r>
      <w:proofErr w:type="spellEnd"/>
      <w:r w:rsidRPr="002B7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serentak</w:t>
      </w:r>
      <w:proofErr w:type="spellEnd"/>
    </w:p>
    <w:p w:rsidR="002B7168" w:rsidRPr="002B7168" w:rsidRDefault="002B7168" w:rsidP="002B71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Pelantikan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Kades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teprilih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dijadwalkan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</w:p>
    <w:p w:rsidR="002B7168" w:rsidRPr="002B7168" w:rsidRDefault="002B7168" w:rsidP="002B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168">
        <w:rPr>
          <w:rFonts w:ascii="Times New Roman" w:eastAsia="Times New Roman" w:hAnsi="Times New Roman" w:cs="Times New Roman"/>
          <w:b/>
          <w:bCs/>
          <w:sz w:val="24"/>
          <w:szCs w:val="24"/>
        </w:rPr>
        <w:t>(antarasulteng.com)</w:t>
      </w:r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pilkades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serentak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dijadwalkan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30 September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7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168" w:rsidRPr="002B7168" w:rsidRDefault="002B7168" w:rsidP="002B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Ada 39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142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mengkuiti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pilkades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terbagi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pemilihannya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serentak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pergantian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(PAW)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mengkuti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yang lain.</w:t>
      </w:r>
    </w:p>
    <w:p w:rsidR="002B7168" w:rsidRPr="002B7168" w:rsidRDefault="002B7168" w:rsidP="002B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Dari data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Pemda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pilkades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Lage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Sepe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Tampemadoro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Tagolu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Bategencu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Maliwuko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Pesisir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Tokorondo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Masamba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Saatu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B7168" w:rsidRPr="002B7168" w:rsidRDefault="002B7168" w:rsidP="002B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Pesisir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Selatan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Pantagolemba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Sangginora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Padalembara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Pesisir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Utara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Tambarana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Tumora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Pamona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Pusalemba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Dulumai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Mayakeli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Pamona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Utara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Uelincu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Sulewana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Pamona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Poleganyara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Tiu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Pancasila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7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168" w:rsidRPr="002B7168" w:rsidRDefault="002B7168" w:rsidP="002B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Pamona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Barat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Salukaia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Uranosari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Pamona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Selatan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Mayoa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Bangunjaya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Pamona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Tenggara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Tindoli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Tolambu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Salindu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Barati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Korobono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Lore Selatan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Bulili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Padangkaia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B7168" w:rsidRPr="002B7168" w:rsidRDefault="002B7168" w:rsidP="002B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PAW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Magapu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Sangira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Dewua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Watutau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Kalimago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Banyusari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7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168" w:rsidRPr="002B7168" w:rsidRDefault="002B7168" w:rsidP="002B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senilai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Rp750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APBD II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nilainya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. Dari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pelaksanaanya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30 September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berakhir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pelantikan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2016. </w:t>
      </w:r>
    </w:p>
    <w:p w:rsidR="002B7168" w:rsidRPr="002B7168" w:rsidRDefault="002B7168" w:rsidP="002B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PAW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jadwalnya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Pemda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Yunirson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Penyami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diusahakan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PAW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pelantikannya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168" w:rsidRPr="002B7168" w:rsidRDefault="002B7168" w:rsidP="002B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PAW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jadwalnya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II yang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usahakan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pelantikan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," kata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Yunirson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168" w:rsidRPr="002B7168" w:rsidRDefault="002B7168" w:rsidP="002B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7168">
        <w:rPr>
          <w:rFonts w:ascii="Times New Roman" w:eastAsia="Times New Roman" w:hAnsi="Times New Roman" w:cs="Times New Roman"/>
          <w:sz w:val="24"/>
          <w:szCs w:val="24"/>
        </w:rPr>
        <w:t>Intinya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kata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Yunirson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Pilkades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 xml:space="preserve"> 30 September </w:t>
      </w:r>
      <w:proofErr w:type="spellStart"/>
      <w:r w:rsidRPr="002B7168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2B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7448A" w:rsidRPr="002B7168" w:rsidRDefault="002B7168" w:rsidP="002B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Editor: Rolex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Malaha</w:t>
      </w:r>
      <w:proofErr w:type="spellEnd"/>
    </w:p>
    <w:sectPr w:rsidR="0057448A" w:rsidRPr="002B7168" w:rsidSect="002B716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68"/>
    <w:rsid w:val="00190527"/>
    <w:rsid w:val="002B7168"/>
    <w:rsid w:val="00347C18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68"/>
  </w:style>
  <w:style w:type="paragraph" w:styleId="Heading1">
    <w:name w:val="heading 1"/>
    <w:basedOn w:val="Normal"/>
    <w:link w:val="Heading1Char"/>
    <w:uiPriority w:val="9"/>
    <w:qFormat/>
    <w:rsid w:val="002B7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1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68"/>
    <w:rPr>
      <w:rFonts w:ascii="Tahoma" w:hAnsi="Tahoma" w:cs="Tahoma"/>
      <w:sz w:val="16"/>
      <w:szCs w:val="16"/>
    </w:rPr>
  </w:style>
  <w:style w:type="paragraph" w:customStyle="1" w:styleId="mt10">
    <w:name w:val="mt10"/>
    <w:basedOn w:val="Normal"/>
    <w:rsid w:val="002B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7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B7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68"/>
  </w:style>
  <w:style w:type="paragraph" w:styleId="Heading1">
    <w:name w:val="heading 1"/>
    <w:basedOn w:val="Normal"/>
    <w:link w:val="Heading1Char"/>
    <w:uiPriority w:val="9"/>
    <w:qFormat/>
    <w:rsid w:val="002B7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1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68"/>
    <w:rPr>
      <w:rFonts w:ascii="Tahoma" w:hAnsi="Tahoma" w:cs="Tahoma"/>
      <w:sz w:val="16"/>
      <w:szCs w:val="16"/>
    </w:rPr>
  </w:style>
  <w:style w:type="paragraph" w:customStyle="1" w:styleId="mt10">
    <w:name w:val="mt10"/>
    <w:basedOn w:val="Normal"/>
    <w:rsid w:val="002B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7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B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2016-10-01T03:25:00Z</dcterms:modified>
</cp:coreProperties>
</file>