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8" w:rsidRPr="00744ED5" w:rsidRDefault="00B75E58" w:rsidP="00B75E5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D6BDF1" wp14:editId="6041686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75E58" w:rsidRDefault="00B75E58" w:rsidP="00B75E5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75E58" w:rsidRPr="00744ED5" w:rsidRDefault="00B75E58" w:rsidP="00B75E5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75E58" w:rsidRPr="00076A96" w:rsidTr="00B75E5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B75E58" w:rsidRPr="003258EE" w:rsidTr="00B75E58">
        <w:trPr>
          <w:trHeight w:val="345"/>
        </w:trPr>
        <w:tc>
          <w:tcPr>
            <w:tcW w:w="5000" w:type="pct"/>
            <w:vAlign w:val="center"/>
          </w:tcPr>
          <w:p w:rsidR="00B75E58" w:rsidRPr="003258EE" w:rsidRDefault="00B75E58" w:rsidP="00B75E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75E58" w:rsidRPr="003258EE" w:rsidTr="00B75E58">
        <w:trPr>
          <w:trHeight w:val="345"/>
        </w:trPr>
        <w:tc>
          <w:tcPr>
            <w:tcW w:w="5000" w:type="pct"/>
            <w:vAlign w:val="center"/>
          </w:tcPr>
          <w:p w:rsidR="00B75E58" w:rsidRPr="00B46E0A" w:rsidRDefault="00B46E0A" w:rsidP="00B75E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</w:p>
        </w:tc>
      </w:tr>
    </w:tbl>
    <w:p w:rsidR="00B75E58" w:rsidRPr="003258EE" w:rsidRDefault="00B75E58" w:rsidP="00B75E5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75E58" w:rsidRPr="003258EE" w:rsidTr="00B75E5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Default="00B75E58" w:rsidP="00B75E5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56608D2" wp14:editId="466D433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75E58" w:rsidRPr="003258EE" w:rsidRDefault="00B75E58" w:rsidP="00B75E5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75E58" w:rsidRPr="003258EE" w:rsidTr="00B75E5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46E0A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8E2434" wp14:editId="0A0F829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178435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E5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75E58" w:rsidRPr="003258EE" w:rsidTr="00B75E5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75E58" w:rsidRPr="003258EE" w:rsidRDefault="00B75E58" w:rsidP="00B75E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75E58" w:rsidRPr="003258EE" w:rsidRDefault="00B46E0A" w:rsidP="00B75E5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77B6BC1" wp14:editId="44E194B1">
            <wp:simplePos x="0" y="0"/>
            <wp:positionH relativeFrom="column">
              <wp:posOffset>607695</wp:posOffset>
            </wp:positionH>
            <wp:positionV relativeFrom="paragraph">
              <wp:posOffset>99695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75E5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B75E5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75E58" w:rsidRPr="003258EE" w:rsidTr="00B75E5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75E58" w:rsidRPr="003258EE" w:rsidRDefault="00B75E58" w:rsidP="00B75E5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75E58" w:rsidRPr="009D059A" w:rsidRDefault="00B46E0A" w:rsidP="00B46E0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Kinerja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pemkot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palu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mengecewakan</w:t>
      </w:r>
      <w:proofErr w:type="spellEnd"/>
    </w:p>
    <w:p w:rsidR="00B75E58" w:rsidRPr="00B75E58" w:rsidRDefault="00B75E58" w:rsidP="00B75E5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B75E58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B75E58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B75E58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B75E58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B75E58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B75E58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B75E58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57448A" w:rsidRPr="00F37C5D" w:rsidRDefault="00B75E58" w:rsidP="00F37C5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F37C5D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F37C5D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Rusman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Ramli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menyoroti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kinerja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Kota (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jelang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akhir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realisasi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rendah</w:t>
      </w:r>
      <w:proofErr w:type="spellEnd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Hingga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akhir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Oktober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2016,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realisasi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APBD Kota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mulai</w:t>
      </w:r>
      <w:proofErr w:type="spellEnd"/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serapan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pelaksanaan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hingga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realisasi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penerimaan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sangat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rendah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Hal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sesuai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data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,”kata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Rusman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Ramli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Rabu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16 November 2016.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Selain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kata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Rusman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target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diberikan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jauh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target. 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”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Rendahnya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serapan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tentunya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perlu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dievaluasi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DPRD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Agar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sektor-sektor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ditawarkan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terulang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lagi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,”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ungkapnya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Politisi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PKS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menyatakan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realisasi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serapan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maupun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pelaksanaan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sekitar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50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persen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Seharusnya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kata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Rusman</w:t>
      </w:r>
      <w:proofErr w:type="spellEnd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Realisasi</w:t>
      </w:r>
      <w:proofErr w:type="spellEnd"/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50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persen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  program APBD Kota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dicapai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bulan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Juli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bukan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akhir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Oktober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Demikian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realisasi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sangat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rendah</w:t>
      </w:r>
      <w:proofErr w:type="spellEnd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Contohnya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retribusi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tepi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jalan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hingga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Oktober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baru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14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persen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kemudian</w:t>
      </w:r>
      <w:proofErr w:type="spellEnd"/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item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retribusi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dikelola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Kebersihan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dibawa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50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persen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jelasnya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Ia</w:t>
      </w:r>
      <w:proofErr w:type="spellEnd"/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sangat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berharap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program-program APBD 2016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selesai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tercapai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sesuai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target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disepakati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Namun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sekarang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baru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50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persen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APBD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tercapai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keluhnya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DPRD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H.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Muchlis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Yabi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APBD Kota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 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defisit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Rp152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miliar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lingkup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diberikan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pagu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  <w:t> “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Berbeda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sebelumnya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diberikan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pagu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menyusun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Rancangan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Kerja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(RKA).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Namun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2017,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menentukan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sendiri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yang 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2017. 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Olehnya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pembengkakan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terjadi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 kata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H.Muchlis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lama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Selain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kata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bertambahnya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instansi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Organisasi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Daerah (OPD)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baru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menjadi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penyebab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difisit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APBD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</w:t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OPD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baru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tentunya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menyebabkan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penambahan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APBD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selain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adanya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penetapan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pagu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diberikan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jajaran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ungkapnya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Hal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senada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dikatakan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lainnya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Armin.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Menurutnya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APBD Kota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berkisar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Rp1</w:t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,2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triliun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mencukupi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menutupi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pengajuan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 SKPD. 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Tentunya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KUA-PPAS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pemangkasan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menutupi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devfsit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Kata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berpedoman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APBD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tersedia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adanya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pemberian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pagu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menyusun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RKA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2017,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menyebabkan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seenak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hati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membuat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program,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menimbulkan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defisit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jelasnya</w:t>
      </w:r>
      <w:proofErr w:type="spellEnd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Mau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mau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tentunya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tingkat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penghapusan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program-program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urgen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(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penting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) di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menutupi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defisit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tegasnya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bersama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TAPD Kota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Senin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14 November 2016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jelas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pukul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16.00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wita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37C5D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F37C5D">
        <w:rPr>
          <w:rFonts w:ascii="inherit" w:eastAsia="Times New Roman" w:hAnsi="inherit" w:cs="Helvetica"/>
          <w:color w:val="333333"/>
          <w:sz w:val="20"/>
          <w:szCs w:val="20"/>
        </w:rPr>
        <w:br/>
      </w:r>
      <w:r w:rsidRPr="00F37C5D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Editor : </w:t>
      </w:r>
      <w:proofErr w:type="spellStart"/>
      <w:r w:rsidRPr="00F37C5D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Syamsu</w:t>
      </w:r>
      <w:proofErr w:type="spellEnd"/>
      <w:r w:rsidRPr="00F37C5D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Rizal</w:t>
      </w:r>
      <w:bookmarkStart w:id="0" w:name="_GoBack"/>
      <w:bookmarkEnd w:id="0"/>
    </w:p>
    <w:sectPr w:rsidR="0057448A" w:rsidRPr="00F37C5D" w:rsidSect="00F37C5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8"/>
    <w:rsid w:val="00190527"/>
    <w:rsid w:val="0057448A"/>
    <w:rsid w:val="00B46E0A"/>
    <w:rsid w:val="00B75E58"/>
    <w:rsid w:val="00F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E5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E5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1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843370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610540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8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4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37547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67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2016-11-23T06:11:00Z</dcterms:modified>
</cp:coreProperties>
</file>